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5C5" w:rsidRDefault="006E65C5">
      <w:pPr>
        <w:widowControl/>
        <w:ind w:firstLineChars="350" w:firstLine="735"/>
        <w:jc w:val="left"/>
        <w:rPr>
          <w:rFonts w:ascii="Arial" w:hAnsi="Arial" w:cs="Arial"/>
        </w:rPr>
      </w:pPr>
    </w:p>
    <w:p w:rsidR="006E65C5" w:rsidRDefault="001D11F4">
      <w:pPr>
        <w:jc w:val="center"/>
        <w:rPr>
          <w:rFonts w:ascii="Arial" w:hAnsi="Arial" w:cs="Arial"/>
          <w:sz w:val="72"/>
          <w:szCs w:val="72"/>
        </w:rPr>
      </w:pPr>
      <w:r>
        <w:rPr>
          <w:rFonts w:ascii="Arial" w:hAnsi="Arial" w:cs="Arial"/>
          <w:noProof/>
          <w:sz w:val="72"/>
          <w:szCs w:val="72"/>
        </w:rPr>
        <w:drawing>
          <wp:inline distT="0" distB="0" distL="0" distR="0">
            <wp:extent cx="5039995" cy="1348105"/>
            <wp:effectExtent l="0" t="0" r="0"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cstate="print"/>
                    <a:stretch>
                      <a:fillRect/>
                    </a:stretch>
                  </pic:blipFill>
                  <pic:spPr>
                    <a:xfrm>
                      <a:off x="0" y="0"/>
                      <a:ext cx="5040000" cy="1348495"/>
                    </a:xfrm>
                    <a:prstGeom prst="rect">
                      <a:avLst/>
                    </a:prstGeom>
                  </pic:spPr>
                </pic:pic>
              </a:graphicData>
            </a:graphic>
          </wp:inline>
        </w:drawing>
      </w:r>
    </w:p>
    <w:p w:rsidR="006E65C5" w:rsidRDefault="006E65C5">
      <w:pPr>
        <w:jc w:val="center"/>
        <w:rPr>
          <w:rFonts w:ascii="Arial" w:hAnsi="Arial" w:cs="Arial"/>
          <w:sz w:val="72"/>
          <w:szCs w:val="72"/>
        </w:rPr>
      </w:pPr>
    </w:p>
    <w:p w:rsidR="006E65C5" w:rsidRDefault="001D11F4">
      <w:pPr>
        <w:widowControl/>
        <w:jc w:val="center"/>
        <w:rPr>
          <w:rFonts w:ascii="Arial" w:hAnsi="Arial" w:cs="Arial"/>
          <w:b/>
          <w:sz w:val="72"/>
          <w:szCs w:val="72"/>
        </w:rPr>
      </w:pPr>
      <w:r>
        <w:rPr>
          <w:rFonts w:ascii="Arial" w:hAnsi="Arial" w:cs="Arial"/>
          <w:b/>
          <w:sz w:val="72"/>
          <w:szCs w:val="72"/>
        </w:rPr>
        <w:t>MICROIVERTER</w:t>
      </w:r>
    </w:p>
    <w:p w:rsidR="006E65C5" w:rsidRDefault="001D11F4">
      <w:pPr>
        <w:widowControl/>
        <w:jc w:val="center"/>
        <w:rPr>
          <w:rFonts w:ascii="Arial" w:hAnsi="Arial" w:cs="Arial"/>
          <w:b/>
          <w:sz w:val="72"/>
          <w:szCs w:val="72"/>
        </w:rPr>
      </w:pPr>
      <w:r>
        <w:rPr>
          <w:rFonts w:ascii="Arial" w:hAnsi="Arial" w:cs="Arial"/>
          <w:b/>
          <w:sz w:val="72"/>
          <w:szCs w:val="72"/>
        </w:rPr>
        <w:t>User Manual</w:t>
      </w:r>
    </w:p>
    <w:p w:rsidR="006E65C5" w:rsidRDefault="001D11F4">
      <w:pPr>
        <w:widowControl/>
        <w:jc w:val="center"/>
        <w:rPr>
          <w:rFonts w:ascii="Arial" w:hAnsi="Arial" w:cs="Arial"/>
          <w:b/>
          <w:sz w:val="32"/>
          <w:szCs w:val="28"/>
        </w:rPr>
      </w:pPr>
      <w:r>
        <w:rPr>
          <w:rFonts w:ascii="Arial" w:hAnsi="Arial" w:cs="Arial"/>
          <w:b/>
          <w:sz w:val="32"/>
          <w:szCs w:val="28"/>
        </w:rPr>
        <w:t>(Model: MI-</w:t>
      </w:r>
      <w:r>
        <w:rPr>
          <w:rFonts w:ascii="Arial" w:hAnsi="Arial" w:cs="Arial" w:hint="eastAsia"/>
          <w:b/>
          <w:sz w:val="32"/>
          <w:szCs w:val="28"/>
        </w:rPr>
        <w:t>250</w:t>
      </w:r>
      <w:r>
        <w:rPr>
          <w:rFonts w:ascii="Arial" w:hAnsi="Arial" w:cs="Arial"/>
          <w:b/>
          <w:sz w:val="32"/>
          <w:szCs w:val="28"/>
        </w:rPr>
        <w:t xml:space="preserve"> /MI-</w:t>
      </w:r>
      <w:r>
        <w:rPr>
          <w:rFonts w:ascii="Arial" w:hAnsi="Arial" w:cs="Arial" w:hint="eastAsia"/>
          <w:b/>
          <w:sz w:val="32"/>
          <w:szCs w:val="28"/>
        </w:rPr>
        <w:t>300</w:t>
      </w:r>
      <w:r>
        <w:rPr>
          <w:rFonts w:ascii="Arial" w:hAnsi="Arial" w:cs="Arial"/>
          <w:b/>
          <w:sz w:val="32"/>
          <w:szCs w:val="28"/>
        </w:rPr>
        <w:t>)</w:t>
      </w:r>
    </w:p>
    <w:p w:rsidR="006E65C5" w:rsidRDefault="006E65C5">
      <w:pPr>
        <w:widowControl/>
        <w:rPr>
          <w:rFonts w:ascii="Arial" w:hAnsi="Arial" w:cs="Arial"/>
          <w:b/>
          <w:sz w:val="32"/>
          <w:szCs w:val="28"/>
        </w:rPr>
      </w:pPr>
    </w:p>
    <w:p w:rsidR="006E65C5" w:rsidRDefault="006E65C5">
      <w:pPr>
        <w:widowControl/>
        <w:jc w:val="center"/>
        <w:rPr>
          <w:rFonts w:ascii="Arial" w:hAnsi="Arial" w:cs="Arial"/>
        </w:rPr>
      </w:pPr>
    </w:p>
    <w:p w:rsidR="006E65C5" w:rsidRDefault="001D11F4">
      <w:pPr>
        <w:jc w:val="center"/>
        <w:rPr>
          <w:rFonts w:ascii="Arial" w:hAnsi="Arial" w:cs="Arial"/>
        </w:rPr>
      </w:pPr>
      <w:r>
        <w:rPr>
          <w:rFonts w:ascii="Arial" w:hAnsi="Arial" w:cs="Arial"/>
          <w:noProof/>
        </w:rPr>
        <w:drawing>
          <wp:inline distT="0" distB="0" distL="0" distR="0">
            <wp:extent cx="3724275" cy="2800350"/>
            <wp:effectExtent l="0" t="0" r="9525" b="0"/>
            <wp:docPr id="13" name="图片 13" descr="C:\Users\HM034\AppData\Local\Temp\WeChat Files\50336661114779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M034\AppData\Local\Temp\WeChat Files\5033666111477948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24275" cy="2800350"/>
                    </a:xfrm>
                    <a:prstGeom prst="rect">
                      <a:avLst/>
                    </a:prstGeom>
                    <a:noFill/>
                    <a:ln>
                      <a:noFill/>
                    </a:ln>
                  </pic:spPr>
                </pic:pic>
              </a:graphicData>
            </a:graphic>
          </wp:inline>
        </w:drawing>
      </w:r>
    </w:p>
    <w:p w:rsidR="006E65C5" w:rsidRDefault="006E65C5">
      <w:pPr>
        <w:rPr>
          <w:rFonts w:ascii="Arial" w:hAnsi="Arial" w:cs="Arial"/>
        </w:rPr>
      </w:pPr>
    </w:p>
    <w:p w:rsidR="006E65C5" w:rsidRDefault="006E65C5">
      <w:pPr>
        <w:rPr>
          <w:rFonts w:ascii="Arial" w:hAnsi="Arial" w:cs="Arial"/>
        </w:rPr>
      </w:pPr>
    </w:p>
    <w:p w:rsidR="006E65C5" w:rsidRDefault="001D11F4">
      <w:pPr>
        <w:widowControl/>
        <w:jc w:val="left"/>
        <w:rPr>
          <w:rFonts w:ascii="Arial" w:hAnsi="Arial" w:cs="Arial"/>
        </w:rPr>
      </w:pPr>
      <w:r>
        <w:rPr>
          <w:rFonts w:ascii="Arial" w:hAnsi="Arial" w:cs="Arial"/>
        </w:rPr>
        <w:br w:type="page"/>
      </w:r>
    </w:p>
    <w:p w:rsidR="006E65C5" w:rsidRDefault="001D11F4">
      <w:pPr>
        <w:pStyle w:val="af4"/>
        <w:jc w:val="center"/>
        <w:rPr>
          <w:rFonts w:ascii="Arial" w:hAnsi="Arial" w:cs="Arial"/>
          <w:i w:val="0"/>
          <w:sz w:val="48"/>
          <w:szCs w:val="48"/>
        </w:rPr>
      </w:pPr>
      <w:r>
        <w:rPr>
          <w:rFonts w:ascii="Arial" w:hAnsi="Arial" w:cs="Arial"/>
          <w:i w:val="0"/>
          <w:color w:val="auto"/>
          <w:sz w:val="48"/>
          <w:szCs w:val="48"/>
        </w:rPr>
        <w:lastRenderedPageBreak/>
        <w:t>User Manual</w:t>
      </w:r>
    </w:p>
    <w:sdt>
      <w:sdtPr>
        <w:rPr>
          <w:rFonts w:ascii="Arial" w:eastAsia="宋体" w:hAnsi="Arial" w:cs="Arial"/>
          <w:b w:val="0"/>
          <w:bCs w:val="0"/>
          <w:color w:val="auto"/>
          <w:kern w:val="2"/>
          <w:sz w:val="21"/>
          <w:szCs w:val="24"/>
          <w:lang w:val="zh-CN"/>
        </w:rPr>
        <w:id w:val="1220870325"/>
        <w:docPartObj>
          <w:docPartGallery w:val="Table of Contents"/>
          <w:docPartUnique/>
        </w:docPartObj>
      </w:sdtPr>
      <w:sdtEndPr>
        <w:rPr>
          <w:rFonts w:eastAsiaTheme="minorEastAsia"/>
          <w:kern w:val="0"/>
          <w:sz w:val="22"/>
          <w:szCs w:val="22"/>
        </w:rPr>
      </w:sdtEndPr>
      <w:sdtContent>
        <w:p w:rsidR="006E65C5" w:rsidRDefault="001D11F4">
          <w:pPr>
            <w:pStyle w:val="TOC1"/>
            <w:adjustRightInd w:val="0"/>
            <w:snapToGrid w:val="0"/>
            <w:spacing w:before="240"/>
          </w:pPr>
          <w:r>
            <w:rPr>
              <w:rFonts w:ascii="Arial" w:hAnsi="Arial" w:cs="Arial"/>
              <w:lang w:val="zh-CN"/>
            </w:rPr>
            <w:t>CONTENTS</w:t>
          </w:r>
          <w:r>
            <w:rPr>
              <w:rFonts w:ascii="Arial" w:hAnsi="Arial" w:cs="Arial"/>
              <w:b w:val="0"/>
            </w:rPr>
            <w:fldChar w:fldCharType="begin"/>
          </w:r>
          <w:r>
            <w:rPr>
              <w:rFonts w:ascii="Arial" w:hAnsi="Arial" w:cs="Arial"/>
              <w:b w:val="0"/>
            </w:rPr>
            <w:instrText xml:space="preserve"> TOC \o "1-3" \h \z \u </w:instrText>
          </w:r>
          <w:r>
            <w:rPr>
              <w:rFonts w:ascii="Arial" w:hAnsi="Arial" w:cs="Arial"/>
              <w:b w:val="0"/>
            </w:rPr>
            <w:fldChar w:fldCharType="separate"/>
          </w:r>
        </w:p>
        <w:p w:rsidR="006E65C5" w:rsidRDefault="0090061E">
          <w:pPr>
            <w:pStyle w:val="11"/>
            <w:spacing w:before="156" w:after="156"/>
            <w:rPr>
              <w:rFonts w:asciiTheme="minorHAnsi" w:eastAsiaTheme="minorEastAsia" w:hAnsiTheme="minorHAnsi" w:cstheme="minorBidi"/>
              <w:szCs w:val="22"/>
            </w:rPr>
          </w:pPr>
          <w:hyperlink w:anchor="_Toc494092426" w:history="1">
            <w:r w:rsidR="001D11F4">
              <w:rPr>
                <w:rStyle w:val="ae"/>
                <w:rFonts w:ascii="Arial" w:hAnsi="Arial" w:cs="Arial"/>
              </w:rPr>
              <w:t>INTRODUCTION</w:t>
            </w:r>
            <w:r w:rsidR="001D11F4">
              <w:tab/>
            </w:r>
            <w:r w:rsidR="001D11F4">
              <w:fldChar w:fldCharType="begin"/>
            </w:r>
            <w:r w:rsidR="001D11F4">
              <w:instrText xml:space="preserve"> PAGEREF _Toc494092426 \h </w:instrText>
            </w:r>
            <w:r w:rsidR="001D11F4">
              <w:fldChar w:fldCharType="separate"/>
            </w:r>
            <w:r w:rsidR="0024464E">
              <w:rPr>
                <w:noProof/>
              </w:rPr>
              <w:t>3</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27" w:history="1">
            <w:r w:rsidR="001D11F4">
              <w:rPr>
                <w:rStyle w:val="ae"/>
                <w:rFonts w:ascii="Arial" w:hAnsi="Arial" w:cs="Arial"/>
              </w:rPr>
              <w:t>SAFETY</w:t>
            </w:r>
            <w:r w:rsidR="001D11F4">
              <w:tab/>
            </w:r>
            <w:r w:rsidR="001D11F4">
              <w:fldChar w:fldCharType="begin"/>
            </w:r>
            <w:r w:rsidR="001D11F4">
              <w:instrText xml:space="preserve"> PAGEREF _Toc494092427 \h </w:instrText>
            </w:r>
            <w:r w:rsidR="001D11F4">
              <w:fldChar w:fldCharType="separate"/>
            </w:r>
            <w:r w:rsidR="0024464E">
              <w:rPr>
                <w:noProof/>
              </w:rPr>
              <w:t>4</w:t>
            </w:r>
            <w:r w:rsidR="001D11F4">
              <w:fldChar w:fldCharType="end"/>
            </w:r>
          </w:hyperlink>
        </w:p>
        <w:p w:rsidR="006E65C5" w:rsidRDefault="0090061E">
          <w:pPr>
            <w:pStyle w:val="21"/>
            <w:tabs>
              <w:tab w:val="right" w:leader="dot" w:pos="8296"/>
            </w:tabs>
            <w:rPr>
              <w:kern w:val="2"/>
              <w:sz w:val="21"/>
            </w:rPr>
          </w:pPr>
          <w:hyperlink w:anchor="_Toc494092428" w:history="1">
            <w:r w:rsidR="001D11F4">
              <w:rPr>
                <w:rStyle w:val="ae"/>
                <w:rFonts w:ascii="Arial" w:hAnsi="Arial" w:cs="Arial"/>
                <w:b/>
              </w:rPr>
              <w:t>SYMBOL ILLUSTRATION</w:t>
            </w:r>
            <w:r w:rsidR="001D11F4">
              <w:tab/>
            </w:r>
            <w:r w:rsidR="001D11F4">
              <w:fldChar w:fldCharType="begin"/>
            </w:r>
            <w:r w:rsidR="001D11F4">
              <w:instrText xml:space="preserve"> PAGEREF _Toc494092428 \h </w:instrText>
            </w:r>
            <w:r w:rsidR="001D11F4">
              <w:fldChar w:fldCharType="separate"/>
            </w:r>
            <w:r w:rsidR="0024464E">
              <w:rPr>
                <w:noProof/>
              </w:rPr>
              <w:t>4</w:t>
            </w:r>
            <w:r w:rsidR="001D11F4">
              <w:fldChar w:fldCharType="end"/>
            </w:r>
          </w:hyperlink>
        </w:p>
        <w:p w:rsidR="006E65C5" w:rsidRDefault="0090061E">
          <w:pPr>
            <w:pStyle w:val="21"/>
            <w:tabs>
              <w:tab w:val="right" w:leader="dot" w:pos="8296"/>
            </w:tabs>
            <w:rPr>
              <w:kern w:val="2"/>
              <w:sz w:val="21"/>
            </w:rPr>
          </w:pPr>
          <w:hyperlink w:anchor="_Toc494092429" w:history="1">
            <w:r w:rsidR="001D11F4">
              <w:rPr>
                <w:rStyle w:val="ae"/>
                <w:rFonts w:ascii="Arial" w:hAnsi="Arial" w:cs="Arial"/>
                <w:b/>
              </w:rPr>
              <w:t>INSTALLATION WARNINGS</w:t>
            </w:r>
            <w:r w:rsidR="001D11F4">
              <w:tab/>
            </w:r>
            <w:r w:rsidR="001D11F4">
              <w:fldChar w:fldCharType="begin"/>
            </w:r>
            <w:r w:rsidR="001D11F4">
              <w:instrText xml:space="preserve"> PAGEREF _Toc494092429 \h </w:instrText>
            </w:r>
            <w:r w:rsidR="001D11F4">
              <w:fldChar w:fldCharType="separate"/>
            </w:r>
            <w:r w:rsidR="0024464E">
              <w:rPr>
                <w:noProof/>
              </w:rPr>
              <w:t>6</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30" w:history="1">
            <w:r w:rsidR="001D11F4">
              <w:rPr>
                <w:rStyle w:val="ae"/>
                <w:rFonts w:ascii="Arial" w:hAnsi="Arial" w:cs="Arial"/>
              </w:rPr>
              <w:t>PREPARE FOR INSTALLING</w:t>
            </w:r>
            <w:r w:rsidR="001D11F4">
              <w:tab/>
            </w:r>
            <w:r w:rsidR="001D11F4">
              <w:fldChar w:fldCharType="begin"/>
            </w:r>
            <w:r w:rsidR="001D11F4">
              <w:instrText xml:space="preserve"> PAGEREF _Toc494092430 \h </w:instrText>
            </w:r>
            <w:r w:rsidR="001D11F4">
              <w:fldChar w:fldCharType="separate"/>
            </w:r>
            <w:r w:rsidR="0024464E">
              <w:rPr>
                <w:noProof/>
              </w:rPr>
              <w:t>7</w:t>
            </w:r>
            <w:r w:rsidR="001D11F4">
              <w:fldChar w:fldCharType="end"/>
            </w:r>
          </w:hyperlink>
        </w:p>
        <w:p w:rsidR="006E65C5" w:rsidRDefault="0090061E">
          <w:pPr>
            <w:pStyle w:val="21"/>
            <w:tabs>
              <w:tab w:val="right" w:leader="dot" w:pos="8296"/>
            </w:tabs>
            <w:rPr>
              <w:kern w:val="2"/>
              <w:sz w:val="21"/>
            </w:rPr>
          </w:pPr>
          <w:hyperlink w:anchor="_Toc494092431" w:history="1">
            <w:r w:rsidR="001D11F4">
              <w:rPr>
                <w:rStyle w:val="ae"/>
                <w:rFonts w:ascii="Arial" w:hAnsi="Arial" w:cs="Arial"/>
                <w:b/>
              </w:rPr>
              <w:t>TRANSPORT AND INSPECT</w:t>
            </w:r>
            <w:r w:rsidR="001D11F4">
              <w:tab/>
            </w:r>
            <w:r w:rsidR="001D11F4">
              <w:fldChar w:fldCharType="begin"/>
            </w:r>
            <w:r w:rsidR="001D11F4">
              <w:instrText xml:space="preserve"> PAGEREF _Toc494092431 \h </w:instrText>
            </w:r>
            <w:r w:rsidR="001D11F4">
              <w:fldChar w:fldCharType="separate"/>
            </w:r>
            <w:r w:rsidR="0024464E">
              <w:rPr>
                <w:noProof/>
              </w:rPr>
              <w:t>7</w:t>
            </w:r>
            <w:r w:rsidR="001D11F4">
              <w:fldChar w:fldCharType="end"/>
            </w:r>
          </w:hyperlink>
        </w:p>
        <w:p w:rsidR="006E65C5" w:rsidRDefault="0090061E">
          <w:pPr>
            <w:pStyle w:val="21"/>
            <w:tabs>
              <w:tab w:val="right" w:leader="dot" w:pos="8296"/>
            </w:tabs>
            <w:rPr>
              <w:kern w:val="2"/>
              <w:sz w:val="21"/>
            </w:rPr>
          </w:pPr>
          <w:hyperlink w:anchor="_Toc494092432" w:history="1">
            <w:r w:rsidR="001D11F4">
              <w:rPr>
                <w:rStyle w:val="ae"/>
                <w:rFonts w:ascii="Arial" w:hAnsi="Arial" w:cs="Arial"/>
                <w:b/>
              </w:rPr>
              <w:t>CHECK INSTALLATION ENVIRONMENT</w:t>
            </w:r>
            <w:r w:rsidR="001D11F4">
              <w:tab/>
            </w:r>
            <w:r w:rsidR="001D11F4">
              <w:fldChar w:fldCharType="begin"/>
            </w:r>
            <w:r w:rsidR="001D11F4">
              <w:instrText xml:space="preserve"> PAGEREF _Toc494092432 \h </w:instrText>
            </w:r>
            <w:r w:rsidR="001D11F4">
              <w:fldChar w:fldCharType="separate"/>
            </w:r>
            <w:r w:rsidR="0024464E">
              <w:rPr>
                <w:noProof/>
              </w:rPr>
              <w:t>8</w:t>
            </w:r>
            <w:r w:rsidR="001D11F4">
              <w:fldChar w:fldCharType="end"/>
            </w:r>
          </w:hyperlink>
        </w:p>
        <w:p w:rsidR="006E65C5" w:rsidRDefault="0090061E">
          <w:pPr>
            <w:pStyle w:val="21"/>
            <w:tabs>
              <w:tab w:val="right" w:leader="dot" w:pos="8296"/>
            </w:tabs>
            <w:rPr>
              <w:kern w:val="2"/>
              <w:sz w:val="21"/>
            </w:rPr>
          </w:pPr>
          <w:hyperlink w:anchor="_Toc494092433" w:history="1">
            <w:r w:rsidR="001D11F4">
              <w:rPr>
                <w:rStyle w:val="ae"/>
                <w:rFonts w:ascii="Arial" w:hAnsi="Arial" w:cs="Arial"/>
                <w:b/>
              </w:rPr>
              <w:t>INSTALLATION POSITION</w:t>
            </w:r>
            <w:r w:rsidR="001D11F4">
              <w:tab/>
            </w:r>
            <w:r w:rsidR="001D11F4">
              <w:fldChar w:fldCharType="begin"/>
            </w:r>
            <w:r w:rsidR="001D11F4">
              <w:instrText xml:space="preserve"> PAGEREF _Toc494092433 \h </w:instrText>
            </w:r>
            <w:r w:rsidR="001D11F4">
              <w:fldChar w:fldCharType="separate"/>
            </w:r>
            <w:r w:rsidR="0024464E">
              <w:rPr>
                <w:noProof/>
              </w:rPr>
              <w:t>8</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34" w:history="1">
            <w:r w:rsidR="001D11F4">
              <w:rPr>
                <w:rStyle w:val="ae"/>
                <w:rFonts w:ascii="Arial" w:hAnsi="Arial" w:cs="Arial"/>
              </w:rPr>
              <w:t>MOUNTING AND WIRING</w:t>
            </w:r>
            <w:r w:rsidR="001D11F4">
              <w:tab/>
            </w:r>
            <w:r w:rsidR="001D11F4">
              <w:fldChar w:fldCharType="begin"/>
            </w:r>
            <w:r w:rsidR="001D11F4">
              <w:instrText xml:space="preserve"> PAGEREF _Toc494092434 \h </w:instrText>
            </w:r>
            <w:r w:rsidR="001D11F4">
              <w:fldChar w:fldCharType="separate"/>
            </w:r>
            <w:r w:rsidR="0024464E">
              <w:rPr>
                <w:noProof/>
              </w:rPr>
              <w:t>9</w:t>
            </w:r>
            <w:r w:rsidR="001D11F4">
              <w:fldChar w:fldCharType="end"/>
            </w:r>
          </w:hyperlink>
        </w:p>
        <w:p w:rsidR="006E65C5" w:rsidRDefault="0090061E">
          <w:pPr>
            <w:pStyle w:val="21"/>
            <w:tabs>
              <w:tab w:val="right" w:leader="dot" w:pos="8296"/>
            </w:tabs>
            <w:rPr>
              <w:kern w:val="2"/>
              <w:sz w:val="21"/>
            </w:rPr>
          </w:pPr>
          <w:hyperlink w:anchor="_Toc494092435" w:history="1">
            <w:r w:rsidR="001D11F4">
              <w:rPr>
                <w:rStyle w:val="ae"/>
                <w:rFonts w:ascii="Arial" w:hAnsi="Arial" w:cs="Arial"/>
                <w:b/>
              </w:rPr>
              <w:t>INSTALLING DIAGRAM</w:t>
            </w:r>
            <w:r w:rsidR="001D11F4">
              <w:tab/>
            </w:r>
            <w:r w:rsidR="001D11F4">
              <w:fldChar w:fldCharType="begin"/>
            </w:r>
            <w:r w:rsidR="001D11F4">
              <w:instrText xml:space="preserve"> PAGEREF _Toc494092435 \h </w:instrText>
            </w:r>
            <w:r w:rsidR="001D11F4">
              <w:fldChar w:fldCharType="separate"/>
            </w:r>
            <w:r w:rsidR="0024464E">
              <w:rPr>
                <w:noProof/>
              </w:rPr>
              <w:t>9</w:t>
            </w:r>
            <w:r w:rsidR="001D11F4">
              <w:fldChar w:fldCharType="end"/>
            </w:r>
          </w:hyperlink>
        </w:p>
        <w:p w:rsidR="006E65C5" w:rsidRDefault="0090061E">
          <w:pPr>
            <w:pStyle w:val="21"/>
            <w:tabs>
              <w:tab w:val="right" w:leader="dot" w:pos="8296"/>
            </w:tabs>
            <w:rPr>
              <w:kern w:val="2"/>
              <w:sz w:val="21"/>
            </w:rPr>
          </w:pPr>
          <w:hyperlink w:anchor="_Toc494092436" w:history="1">
            <w:r w:rsidR="001D11F4">
              <w:rPr>
                <w:rStyle w:val="ae"/>
                <w:rFonts w:ascii="Arial" w:hAnsi="Arial" w:cs="Arial"/>
                <w:b/>
              </w:rPr>
              <w:t>ASSEMBLY INSTRUCTION</w:t>
            </w:r>
            <w:r w:rsidR="001D11F4">
              <w:tab/>
            </w:r>
            <w:r w:rsidR="001D11F4">
              <w:fldChar w:fldCharType="begin"/>
            </w:r>
            <w:r w:rsidR="001D11F4">
              <w:instrText xml:space="preserve"> PAGEREF _Toc494092436 \h </w:instrText>
            </w:r>
            <w:r w:rsidR="001D11F4">
              <w:fldChar w:fldCharType="separate"/>
            </w:r>
            <w:r w:rsidR="0024464E">
              <w:rPr>
                <w:noProof/>
              </w:rPr>
              <w:t>10</w:t>
            </w:r>
            <w:r w:rsidR="001D11F4">
              <w:fldChar w:fldCharType="end"/>
            </w:r>
          </w:hyperlink>
        </w:p>
        <w:p w:rsidR="006E65C5" w:rsidRDefault="0090061E">
          <w:pPr>
            <w:pStyle w:val="31"/>
            <w:tabs>
              <w:tab w:val="right" w:leader="dot" w:pos="8296"/>
            </w:tabs>
            <w:rPr>
              <w:kern w:val="2"/>
              <w:sz w:val="21"/>
            </w:rPr>
          </w:pPr>
          <w:hyperlink w:anchor="_Toc494092437" w:history="1">
            <w:r w:rsidR="001D11F4">
              <w:rPr>
                <w:rStyle w:val="ae"/>
                <w:rFonts w:ascii="Arial" w:hAnsi="Arial" w:cs="Arial"/>
              </w:rPr>
              <w:t>Step 1. Install Microinverter</w:t>
            </w:r>
            <w:r w:rsidR="001D11F4">
              <w:tab/>
            </w:r>
            <w:r w:rsidR="001D11F4">
              <w:fldChar w:fldCharType="begin"/>
            </w:r>
            <w:r w:rsidR="001D11F4">
              <w:instrText xml:space="preserve"> PAGEREF _Toc494092437 \h </w:instrText>
            </w:r>
            <w:r w:rsidR="001D11F4">
              <w:fldChar w:fldCharType="separate"/>
            </w:r>
            <w:r w:rsidR="0024464E">
              <w:rPr>
                <w:noProof/>
              </w:rPr>
              <w:t>11</w:t>
            </w:r>
            <w:r w:rsidR="001D11F4">
              <w:fldChar w:fldCharType="end"/>
            </w:r>
          </w:hyperlink>
        </w:p>
        <w:p w:rsidR="006E65C5" w:rsidRDefault="0090061E">
          <w:pPr>
            <w:pStyle w:val="31"/>
            <w:tabs>
              <w:tab w:val="right" w:leader="dot" w:pos="8296"/>
            </w:tabs>
            <w:rPr>
              <w:kern w:val="2"/>
              <w:sz w:val="21"/>
            </w:rPr>
          </w:pPr>
          <w:hyperlink w:anchor="_Toc494092438" w:history="1">
            <w:r w:rsidR="001D11F4">
              <w:rPr>
                <w:rStyle w:val="ae"/>
                <w:rFonts w:ascii="Arial" w:hAnsi="Arial" w:cs="Arial"/>
              </w:rPr>
              <w:t>Step 2. Install AC Junction Box</w:t>
            </w:r>
            <w:r w:rsidR="001D11F4">
              <w:tab/>
            </w:r>
            <w:r w:rsidR="001D11F4">
              <w:fldChar w:fldCharType="begin"/>
            </w:r>
            <w:r w:rsidR="001D11F4">
              <w:instrText xml:space="preserve"> PAGEREF _Toc494092438 \h </w:instrText>
            </w:r>
            <w:r w:rsidR="001D11F4">
              <w:fldChar w:fldCharType="separate"/>
            </w:r>
            <w:r w:rsidR="0024464E">
              <w:rPr>
                <w:noProof/>
              </w:rPr>
              <w:t>11</w:t>
            </w:r>
            <w:r w:rsidR="001D11F4">
              <w:fldChar w:fldCharType="end"/>
            </w:r>
          </w:hyperlink>
        </w:p>
        <w:p w:rsidR="006E65C5" w:rsidRDefault="0090061E">
          <w:pPr>
            <w:pStyle w:val="31"/>
            <w:tabs>
              <w:tab w:val="right" w:leader="dot" w:pos="8296"/>
            </w:tabs>
            <w:rPr>
              <w:kern w:val="2"/>
              <w:sz w:val="21"/>
            </w:rPr>
          </w:pPr>
          <w:hyperlink w:anchor="_Toc494092439" w:history="1">
            <w:r w:rsidR="001D11F4">
              <w:rPr>
                <w:rStyle w:val="ae"/>
                <w:rFonts w:ascii="Arial" w:hAnsi="Arial" w:cs="Arial"/>
              </w:rPr>
              <w:t>Step 3. Connect AC Cables of Microinverter</w:t>
            </w:r>
            <w:r w:rsidR="001D11F4">
              <w:tab/>
            </w:r>
            <w:r w:rsidR="001D11F4">
              <w:fldChar w:fldCharType="begin"/>
            </w:r>
            <w:r w:rsidR="001D11F4">
              <w:instrText xml:space="preserve"> PAGEREF _Toc494092439 \h </w:instrText>
            </w:r>
            <w:r w:rsidR="001D11F4">
              <w:fldChar w:fldCharType="separate"/>
            </w:r>
            <w:r w:rsidR="0024464E">
              <w:rPr>
                <w:noProof/>
              </w:rPr>
              <w:t>11</w:t>
            </w:r>
            <w:r w:rsidR="001D11F4">
              <w:fldChar w:fldCharType="end"/>
            </w:r>
          </w:hyperlink>
        </w:p>
        <w:p w:rsidR="006E65C5" w:rsidRDefault="0090061E">
          <w:pPr>
            <w:pStyle w:val="31"/>
            <w:tabs>
              <w:tab w:val="right" w:leader="dot" w:pos="8296"/>
            </w:tabs>
            <w:rPr>
              <w:kern w:val="2"/>
              <w:sz w:val="21"/>
            </w:rPr>
          </w:pPr>
          <w:hyperlink w:anchor="_Toc494092440" w:history="1">
            <w:r w:rsidR="001D11F4">
              <w:rPr>
                <w:rStyle w:val="ae"/>
                <w:rFonts w:ascii="Arial" w:hAnsi="Arial" w:cs="Arial"/>
              </w:rPr>
              <w:t>Step 4. Connect AC End Cable</w:t>
            </w:r>
            <w:r w:rsidR="001D11F4">
              <w:tab/>
            </w:r>
            <w:r w:rsidR="001D11F4">
              <w:fldChar w:fldCharType="begin"/>
            </w:r>
            <w:r w:rsidR="001D11F4">
              <w:instrText xml:space="preserve"> PAGEREF _Toc494092440 \h </w:instrText>
            </w:r>
            <w:r w:rsidR="001D11F4">
              <w:fldChar w:fldCharType="separate"/>
            </w:r>
            <w:r w:rsidR="0024464E">
              <w:rPr>
                <w:noProof/>
              </w:rPr>
              <w:t>12</w:t>
            </w:r>
            <w:r w:rsidR="001D11F4">
              <w:fldChar w:fldCharType="end"/>
            </w:r>
          </w:hyperlink>
        </w:p>
        <w:p w:rsidR="006E65C5" w:rsidRDefault="0090061E">
          <w:pPr>
            <w:pStyle w:val="31"/>
            <w:tabs>
              <w:tab w:val="right" w:leader="dot" w:pos="8296"/>
            </w:tabs>
            <w:rPr>
              <w:kern w:val="2"/>
              <w:sz w:val="21"/>
            </w:rPr>
          </w:pPr>
          <w:hyperlink w:anchor="_Toc494092441" w:history="1">
            <w:r w:rsidR="001D11F4">
              <w:rPr>
                <w:rStyle w:val="ae"/>
                <w:rFonts w:ascii="Arial" w:hAnsi="Arial" w:cs="Arial"/>
              </w:rPr>
              <w:t>Step 5. Create an Installation Map</w:t>
            </w:r>
            <w:r w:rsidR="001D11F4">
              <w:tab/>
            </w:r>
            <w:r w:rsidR="001D11F4">
              <w:fldChar w:fldCharType="begin"/>
            </w:r>
            <w:r w:rsidR="001D11F4">
              <w:instrText xml:space="preserve"> PAGEREF _Toc494092441 \h </w:instrText>
            </w:r>
            <w:r w:rsidR="001D11F4">
              <w:fldChar w:fldCharType="separate"/>
            </w:r>
            <w:r w:rsidR="0024464E">
              <w:rPr>
                <w:noProof/>
              </w:rPr>
              <w:t>12</w:t>
            </w:r>
            <w:r w:rsidR="001D11F4">
              <w:fldChar w:fldCharType="end"/>
            </w:r>
          </w:hyperlink>
        </w:p>
        <w:p w:rsidR="006E65C5" w:rsidRDefault="0090061E">
          <w:pPr>
            <w:pStyle w:val="31"/>
            <w:tabs>
              <w:tab w:val="right" w:leader="dot" w:pos="8296"/>
            </w:tabs>
            <w:rPr>
              <w:kern w:val="2"/>
              <w:sz w:val="21"/>
            </w:rPr>
          </w:pPr>
          <w:hyperlink w:anchor="_Toc494092442" w:history="1">
            <w:r w:rsidR="001D11F4">
              <w:rPr>
                <w:rStyle w:val="ae"/>
                <w:rFonts w:ascii="Arial" w:hAnsi="Arial" w:cs="Arial"/>
              </w:rPr>
              <w:t>Step 6. Connect PV Modules</w:t>
            </w:r>
            <w:r w:rsidR="001D11F4">
              <w:tab/>
            </w:r>
            <w:r w:rsidR="001D11F4">
              <w:fldChar w:fldCharType="begin"/>
            </w:r>
            <w:r w:rsidR="001D11F4">
              <w:instrText xml:space="preserve"> PAGEREF _Toc494092442 \h </w:instrText>
            </w:r>
            <w:r w:rsidR="001D11F4">
              <w:fldChar w:fldCharType="separate"/>
            </w:r>
            <w:r w:rsidR="0024464E">
              <w:rPr>
                <w:rFonts w:hint="eastAsia"/>
                <w:b/>
                <w:bCs/>
                <w:noProof/>
              </w:rPr>
              <w:t>错误</w:t>
            </w:r>
            <w:r w:rsidR="0024464E">
              <w:rPr>
                <w:rFonts w:hint="eastAsia"/>
                <w:b/>
                <w:bCs/>
                <w:noProof/>
              </w:rPr>
              <w:t>!</w:t>
            </w:r>
            <w:r w:rsidR="0024464E">
              <w:rPr>
                <w:rFonts w:hint="eastAsia"/>
                <w:b/>
                <w:bCs/>
                <w:noProof/>
              </w:rPr>
              <w:t>未定义书签。</w:t>
            </w:r>
            <w:r w:rsidR="001D11F4">
              <w:fldChar w:fldCharType="end"/>
            </w:r>
          </w:hyperlink>
        </w:p>
        <w:p w:rsidR="006E65C5" w:rsidRDefault="0090061E">
          <w:pPr>
            <w:pStyle w:val="31"/>
            <w:tabs>
              <w:tab w:val="right" w:leader="dot" w:pos="8296"/>
            </w:tabs>
            <w:rPr>
              <w:kern w:val="2"/>
              <w:sz w:val="21"/>
            </w:rPr>
          </w:pPr>
          <w:hyperlink w:anchor="_Toc494092443" w:history="1">
            <w:r w:rsidR="001D11F4">
              <w:rPr>
                <w:rStyle w:val="ae"/>
                <w:rFonts w:ascii="Arial" w:hAnsi="Arial" w:cs="Arial"/>
              </w:rPr>
              <w:t>Step 7. Energize the System</w:t>
            </w:r>
            <w:r w:rsidR="001D11F4">
              <w:tab/>
            </w:r>
            <w:r w:rsidR="001D11F4">
              <w:fldChar w:fldCharType="begin"/>
            </w:r>
            <w:r w:rsidR="001D11F4">
              <w:instrText xml:space="preserve"> PAGEREF _Toc494092443 \h </w:instrText>
            </w:r>
            <w:r w:rsidR="001D11F4">
              <w:fldChar w:fldCharType="separate"/>
            </w:r>
            <w:r w:rsidR="0024464E">
              <w:rPr>
                <w:noProof/>
              </w:rPr>
              <w:t>14</w:t>
            </w:r>
            <w:r w:rsidR="001D11F4">
              <w:fldChar w:fldCharType="end"/>
            </w:r>
          </w:hyperlink>
        </w:p>
        <w:p w:rsidR="006E65C5" w:rsidRDefault="0090061E">
          <w:pPr>
            <w:pStyle w:val="31"/>
            <w:tabs>
              <w:tab w:val="right" w:leader="dot" w:pos="8296"/>
            </w:tabs>
            <w:rPr>
              <w:kern w:val="2"/>
              <w:sz w:val="21"/>
            </w:rPr>
          </w:pPr>
          <w:hyperlink w:anchor="_Toc494092444" w:history="1">
            <w:r w:rsidR="001D11F4">
              <w:rPr>
                <w:rStyle w:val="ae"/>
                <w:rFonts w:ascii="Arial" w:hAnsi="Arial" w:cs="Arial"/>
              </w:rPr>
              <w:t>Step 8. System Monitoring Set Up</w:t>
            </w:r>
            <w:r w:rsidR="001D11F4">
              <w:tab/>
            </w:r>
            <w:r w:rsidR="001D11F4">
              <w:fldChar w:fldCharType="begin"/>
            </w:r>
            <w:r w:rsidR="001D11F4">
              <w:instrText xml:space="preserve"> PAGEREF _Toc494092444 \h </w:instrText>
            </w:r>
            <w:r w:rsidR="001D11F4">
              <w:fldChar w:fldCharType="separate"/>
            </w:r>
            <w:r w:rsidR="0024464E">
              <w:rPr>
                <w:noProof/>
              </w:rPr>
              <w:t>14</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45" w:history="1">
            <w:r w:rsidR="001D11F4">
              <w:rPr>
                <w:rStyle w:val="ae"/>
                <w:rFonts w:ascii="Arial" w:hAnsi="Arial" w:cs="Arial"/>
              </w:rPr>
              <w:t>TROUBLESHOOTING</w:t>
            </w:r>
            <w:r w:rsidR="001D11F4">
              <w:tab/>
            </w:r>
            <w:r w:rsidR="001D11F4">
              <w:fldChar w:fldCharType="begin"/>
            </w:r>
            <w:r w:rsidR="001D11F4">
              <w:instrText xml:space="preserve"> PAGEREF _Toc494092445 \h </w:instrText>
            </w:r>
            <w:r w:rsidR="001D11F4">
              <w:fldChar w:fldCharType="separate"/>
            </w:r>
            <w:r w:rsidR="0024464E">
              <w:rPr>
                <w:noProof/>
              </w:rPr>
              <w:t>15</w:t>
            </w:r>
            <w:r w:rsidR="001D11F4">
              <w:fldChar w:fldCharType="end"/>
            </w:r>
          </w:hyperlink>
        </w:p>
        <w:p w:rsidR="006E65C5" w:rsidRDefault="0090061E">
          <w:pPr>
            <w:pStyle w:val="31"/>
            <w:tabs>
              <w:tab w:val="right" w:leader="dot" w:pos="8296"/>
            </w:tabs>
            <w:rPr>
              <w:kern w:val="2"/>
              <w:sz w:val="21"/>
            </w:rPr>
          </w:pPr>
          <w:hyperlink w:anchor="_Toc494092446" w:history="1">
            <w:r w:rsidR="001D11F4">
              <w:rPr>
                <w:rStyle w:val="ae"/>
                <w:rFonts w:ascii="Arial" w:hAnsi="Arial" w:cs="Arial"/>
              </w:rPr>
              <w:t>Status Indications and Error Reporting</w:t>
            </w:r>
            <w:r w:rsidR="001D11F4">
              <w:tab/>
            </w:r>
            <w:r w:rsidR="001D11F4">
              <w:fldChar w:fldCharType="begin"/>
            </w:r>
            <w:r w:rsidR="001D11F4">
              <w:instrText xml:space="preserve"> PAGEREF _Toc494092446 \h </w:instrText>
            </w:r>
            <w:r w:rsidR="001D11F4">
              <w:fldChar w:fldCharType="separate"/>
            </w:r>
            <w:r w:rsidR="0024464E">
              <w:rPr>
                <w:noProof/>
              </w:rPr>
              <w:t>15</w:t>
            </w:r>
            <w:r w:rsidR="001D11F4">
              <w:fldChar w:fldCharType="end"/>
            </w:r>
          </w:hyperlink>
        </w:p>
        <w:p w:rsidR="006E65C5" w:rsidRDefault="0090061E">
          <w:pPr>
            <w:pStyle w:val="31"/>
            <w:tabs>
              <w:tab w:val="right" w:leader="dot" w:pos="8296"/>
            </w:tabs>
            <w:rPr>
              <w:kern w:val="2"/>
              <w:sz w:val="21"/>
            </w:rPr>
          </w:pPr>
          <w:hyperlink w:anchor="_Toc494092447" w:history="1">
            <w:r w:rsidR="001D11F4">
              <w:rPr>
                <w:rStyle w:val="ae"/>
                <w:rFonts w:ascii="Arial" w:hAnsi="Arial" w:cs="Arial"/>
              </w:rPr>
              <w:t>Troubleshoot an Inoperable Microinverter</w:t>
            </w:r>
            <w:r w:rsidR="001D11F4">
              <w:tab/>
            </w:r>
            <w:r w:rsidR="001D11F4">
              <w:fldChar w:fldCharType="begin"/>
            </w:r>
            <w:r w:rsidR="001D11F4">
              <w:instrText xml:space="preserve"> PAGEREF _Toc494092447 \h </w:instrText>
            </w:r>
            <w:r w:rsidR="001D11F4">
              <w:fldChar w:fldCharType="separate"/>
            </w:r>
            <w:r w:rsidR="0024464E">
              <w:rPr>
                <w:noProof/>
              </w:rPr>
              <w:t>15</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48" w:history="1">
            <w:r w:rsidR="001D11F4">
              <w:rPr>
                <w:rStyle w:val="ae"/>
                <w:rFonts w:ascii="Arial" w:hAnsi="Arial" w:cs="Arial"/>
              </w:rPr>
              <w:t>MAINTENANCE GUIDE</w:t>
            </w:r>
            <w:r w:rsidR="001D11F4">
              <w:tab/>
            </w:r>
            <w:r w:rsidR="001D11F4">
              <w:fldChar w:fldCharType="begin"/>
            </w:r>
            <w:r w:rsidR="001D11F4">
              <w:instrText xml:space="preserve"> PAGEREF _Toc494092448 \h </w:instrText>
            </w:r>
            <w:r w:rsidR="001D11F4">
              <w:fldChar w:fldCharType="separate"/>
            </w:r>
            <w:r w:rsidR="0024464E">
              <w:rPr>
                <w:noProof/>
              </w:rPr>
              <w:t>16</w:t>
            </w:r>
            <w:r w:rsidR="001D11F4">
              <w:fldChar w:fldCharType="end"/>
            </w:r>
          </w:hyperlink>
        </w:p>
        <w:p w:rsidR="006E65C5" w:rsidRDefault="0090061E">
          <w:pPr>
            <w:pStyle w:val="21"/>
            <w:tabs>
              <w:tab w:val="right" w:leader="dot" w:pos="8296"/>
            </w:tabs>
            <w:rPr>
              <w:kern w:val="2"/>
              <w:sz w:val="21"/>
            </w:rPr>
          </w:pPr>
          <w:hyperlink w:anchor="_Toc494092449" w:history="1">
            <w:r w:rsidR="001D11F4">
              <w:rPr>
                <w:rStyle w:val="ae"/>
                <w:rFonts w:ascii="Arial" w:hAnsi="Arial" w:cs="Arial"/>
                <w:b/>
              </w:rPr>
              <w:t>ROUTINE MAINTENANCE</w:t>
            </w:r>
            <w:r w:rsidR="001D11F4">
              <w:tab/>
            </w:r>
            <w:r w:rsidR="001D11F4">
              <w:fldChar w:fldCharType="begin"/>
            </w:r>
            <w:r w:rsidR="001D11F4">
              <w:instrText xml:space="preserve"> PAGEREF _Toc494092449 \h </w:instrText>
            </w:r>
            <w:r w:rsidR="001D11F4">
              <w:fldChar w:fldCharType="separate"/>
            </w:r>
            <w:r w:rsidR="0024464E">
              <w:rPr>
                <w:noProof/>
              </w:rPr>
              <w:t>16</w:t>
            </w:r>
            <w:r w:rsidR="001D11F4">
              <w:fldChar w:fldCharType="end"/>
            </w:r>
          </w:hyperlink>
        </w:p>
        <w:p w:rsidR="006E65C5" w:rsidRDefault="0090061E">
          <w:pPr>
            <w:pStyle w:val="21"/>
            <w:tabs>
              <w:tab w:val="right" w:leader="dot" w:pos="8296"/>
            </w:tabs>
            <w:rPr>
              <w:kern w:val="2"/>
              <w:sz w:val="21"/>
            </w:rPr>
          </w:pPr>
          <w:hyperlink w:anchor="_Toc494092450" w:history="1">
            <w:r w:rsidR="001D11F4">
              <w:rPr>
                <w:rStyle w:val="ae"/>
                <w:rFonts w:ascii="Arial" w:hAnsi="Arial" w:cs="Arial"/>
                <w:b/>
              </w:rPr>
              <w:t>STORAGE AND DISMANTLING</w:t>
            </w:r>
            <w:r w:rsidR="001D11F4">
              <w:tab/>
            </w:r>
            <w:r w:rsidR="001D11F4">
              <w:fldChar w:fldCharType="begin"/>
            </w:r>
            <w:r w:rsidR="001D11F4">
              <w:instrText xml:space="preserve"> PAGEREF _Toc494092450 \h </w:instrText>
            </w:r>
            <w:r w:rsidR="001D11F4">
              <w:fldChar w:fldCharType="separate"/>
            </w:r>
            <w:r w:rsidR="0024464E">
              <w:rPr>
                <w:noProof/>
              </w:rPr>
              <w:t>17</w:t>
            </w:r>
            <w:r w:rsidR="001D11F4">
              <w:fldChar w:fldCharType="end"/>
            </w:r>
          </w:hyperlink>
        </w:p>
        <w:p w:rsidR="006E65C5" w:rsidRDefault="0090061E">
          <w:pPr>
            <w:pStyle w:val="11"/>
            <w:rPr>
              <w:rFonts w:asciiTheme="minorHAnsi" w:eastAsiaTheme="minorEastAsia" w:hAnsiTheme="minorHAnsi" w:cstheme="minorBidi"/>
              <w:szCs w:val="22"/>
            </w:rPr>
          </w:pPr>
          <w:hyperlink w:anchor="_Toc494092451" w:history="1">
            <w:r w:rsidR="001D11F4">
              <w:rPr>
                <w:rStyle w:val="ae"/>
                <w:rFonts w:ascii="Arial" w:hAnsi="Arial" w:cs="Arial"/>
              </w:rPr>
              <w:t>APPENDIX</w:t>
            </w:r>
            <w:r w:rsidR="001D11F4">
              <w:tab/>
            </w:r>
            <w:r w:rsidR="001D11F4">
              <w:fldChar w:fldCharType="begin"/>
            </w:r>
            <w:r w:rsidR="001D11F4">
              <w:instrText xml:space="preserve"> PAGEREF _Toc494092451 \h </w:instrText>
            </w:r>
            <w:r w:rsidR="001D11F4">
              <w:fldChar w:fldCharType="separate"/>
            </w:r>
            <w:r w:rsidR="0024464E">
              <w:rPr>
                <w:noProof/>
              </w:rPr>
              <w:t>18</w:t>
            </w:r>
            <w:r w:rsidR="001D11F4">
              <w:fldChar w:fldCharType="end"/>
            </w:r>
          </w:hyperlink>
        </w:p>
        <w:p w:rsidR="006E65C5" w:rsidRDefault="0090061E">
          <w:pPr>
            <w:pStyle w:val="21"/>
            <w:tabs>
              <w:tab w:val="right" w:leader="dot" w:pos="8296"/>
            </w:tabs>
            <w:rPr>
              <w:kern w:val="2"/>
              <w:sz w:val="21"/>
            </w:rPr>
          </w:pPr>
          <w:hyperlink w:anchor="_Toc494092452" w:history="1">
            <w:r w:rsidR="001D11F4">
              <w:rPr>
                <w:rStyle w:val="ae"/>
                <w:rFonts w:ascii="Arial" w:hAnsi="Arial" w:cs="Arial"/>
                <w:b/>
              </w:rPr>
              <w:t>Grid Friendly Functions</w:t>
            </w:r>
            <w:r w:rsidR="001D11F4">
              <w:tab/>
            </w:r>
            <w:r w:rsidR="001D11F4">
              <w:fldChar w:fldCharType="begin"/>
            </w:r>
            <w:r w:rsidR="001D11F4">
              <w:instrText xml:space="preserve"> PAGEREF _Toc494092452 \h </w:instrText>
            </w:r>
            <w:r w:rsidR="001D11F4">
              <w:fldChar w:fldCharType="separate"/>
            </w:r>
            <w:r w:rsidR="0024464E">
              <w:rPr>
                <w:noProof/>
              </w:rPr>
              <w:t>18</w:t>
            </w:r>
            <w:r w:rsidR="001D11F4">
              <w:fldChar w:fldCharType="end"/>
            </w:r>
          </w:hyperlink>
        </w:p>
        <w:p w:rsidR="006E65C5" w:rsidRDefault="0090061E">
          <w:pPr>
            <w:pStyle w:val="21"/>
            <w:tabs>
              <w:tab w:val="right" w:leader="dot" w:pos="8296"/>
            </w:tabs>
            <w:rPr>
              <w:kern w:val="2"/>
              <w:sz w:val="21"/>
            </w:rPr>
          </w:pPr>
          <w:hyperlink w:anchor="_Toc494092453" w:history="1">
            <w:r w:rsidR="001D11F4">
              <w:rPr>
                <w:rStyle w:val="ae"/>
                <w:rFonts w:ascii="Arial" w:hAnsi="Arial" w:cs="Arial"/>
                <w:b/>
              </w:rPr>
              <w:t>TECHNICAL DATA</w:t>
            </w:r>
            <w:r w:rsidR="001D11F4">
              <w:tab/>
            </w:r>
            <w:r w:rsidR="001D11F4">
              <w:fldChar w:fldCharType="begin"/>
            </w:r>
            <w:r w:rsidR="001D11F4">
              <w:instrText xml:space="preserve"> PAGEREF _Toc494092453 \h </w:instrText>
            </w:r>
            <w:r w:rsidR="001D11F4">
              <w:fldChar w:fldCharType="separate"/>
            </w:r>
            <w:r w:rsidR="0024464E">
              <w:rPr>
                <w:noProof/>
              </w:rPr>
              <w:t>19</w:t>
            </w:r>
            <w:r w:rsidR="001D11F4">
              <w:fldChar w:fldCharType="end"/>
            </w:r>
          </w:hyperlink>
        </w:p>
        <w:p w:rsidR="006E65C5" w:rsidRDefault="0090061E">
          <w:pPr>
            <w:pStyle w:val="21"/>
            <w:tabs>
              <w:tab w:val="right" w:leader="dot" w:pos="8296"/>
            </w:tabs>
            <w:rPr>
              <w:kern w:val="2"/>
              <w:sz w:val="21"/>
            </w:rPr>
          </w:pPr>
          <w:hyperlink w:anchor="_Toc494092454" w:history="1">
            <w:r w:rsidR="001D11F4">
              <w:rPr>
                <w:rStyle w:val="ae"/>
                <w:rFonts w:ascii="Arial" w:hAnsi="Arial" w:cs="Arial"/>
                <w:b/>
              </w:rPr>
              <w:t>INSTALLATION MAP</w:t>
            </w:r>
            <w:r w:rsidR="001D11F4">
              <w:tab/>
            </w:r>
            <w:r w:rsidR="001D11F4">
              <w:fldChar w:fldCharType="begin"/>
            </w:r>
            <w:r w:rsidR="001D11F4">
              <w:instrText xml:space="preserve"> PAGEREF _Toc494092454 \h </w:instrText>
            </w:r>
            <w:r w:rsidR="001D11F4">
              <w:fldChar w:fldCharType="separate"/>
            </w:r>
            <w:r w:rsidR="0024464E">
              <w:rPr>
                <w:noProof/>
              </w:rPr>
              <w:t>20</w:t>
            </w:r>
            <w:r w:rsidR="001D11F4">
              <w:fldChar w:fldCharType="end"/>
            </w:r>
          </w:hyperlink>
          <w:r w:rsidR="001D11F4">
            <w:rPr>
              <w:rFonts w:ascii="Arial" w:hAnsi="Arial" w:cs="Arial"/>
              <w:b/>
              <w:bCs/>
              <w:lang w:val="zh-CN"/>
            </w:rPr>
            <w:fldChar w:fldCharType="end"/>
          </w:r>
        </w:p>
      </w:sdtContent>
    </w:sdt>
    <w:p w:rsidR="006E65C5" w:rsidRDefault="001D11F4">
      <w:pPr>
        <w:pStyle w:val="1"/>
        <w:rPr>
          <w:rFonts w:ascii="Arial" w:hAnsi="Arial" w:cs="Arial"/>
        </w:rPr>
      </w:pPr>
      <w:bookmarkStart w:id="0" w:name="_Toc380667001"/>
      <w:bookmarkStart w:id="1" w:name="_Toc494092426"/>
      <w:r>
        <w:rPr>
          <w:rFonts w:ascii="Arial" w:hAnsi="Arial" w:cs="Arial"/>
        </w:rPr>
        <w:lastRenderedPageBreak/>
        <w:t>I</w:t>
      </w:r>
      <w:bookmarkEnd w:id="0"/>
      <w:r>
        <w:rPr>
          <w:rFonts w:ascii="Arial" w:hAnsi="Arial" w:cs="Arial"/>
        </w:rPr>
        <w:t>NTRODUCTION</w:t>
      </w:r>
      <w:bookmarkEnd w:id="1"/>
    </w:p>
    <w:p w:rsidR="006E65C5" w:rsidRDefault="001D11F4">
      <w:pPr>
        <w:rPr>
          <w:rFonts w:ascii="Arial" w:hAnsi="Arial" w:cs="Arial"/>
        </w:rPr>
      </w:pPr>
      <w:r>
        <w:rPr>
          <w:rFonts w:ascii="Arial" w:hAnsi="Arial" w:cs="Arial"/>
        </w:rPr>
        <w:t xml:space="preserve">Thank you for using </w:t>
      </w:r>
      <w:r>
        <w:rPr>
          <w:rFonts w:ascii="Arial" w:hAnsi="Arial" w:cs="Arial"/>
          <w:color w:val="FF0000"/>
        </w:rPr>
        <w:t>MI-</w:t>
      </w:r>
      <w:r>
        <w:rPr>
          <w:rFonts w:ascii="Arial" w:hAnsi="Arial" w:cs="Arial" w:hint="eastAsia"/>
          <w:color w:val="FF0000"/>
        </w:rPr>
        <w:t>250</w:t>
      </w:r>
      <w:r>
        <w:rPr>
          <w:rFonts w:ascii="Arial" w:hAnsi="Arial" w:cs="Arial"/>
          <w:color w:val="FF0000"/>
        </w:rPr>
        <w:t xml:space="preserve"> /MI-</w:t>
      </w:r>
      <w:r>
        <w:rPr>
          <w:rFonts w:ascii="Arial" w:hAnsi="Arial" w:cs="Arial" w:hint="eastAsia"/>
          <w:color w:val="FF0000"/>
        </w:rPr>
        <w:t>300</w:t>
      </w:r>
      <w:r>
        <w:rPr>
          <w:rFonts w:ascii="Arial" w:hAnsi="Arial" w:cs="Arial"/>
        </w:rPr>
        <w:t xml:space="preserve"> Microinverter! This </w:t>
      </w:r>
      <w:r>
        <w:rPr>
          <w:rFonts w:ascii="Arial" w:hAnsi="Arial" w:cs="Arial"/>
          <w:color w:val="FF0000"/>
        </w:rPr>
        <w:t>Microinverter system</w:t>
      </w:r>
      <w:r>
        <w:rPr>
          <w:rFonts w:ascii="Arial" w:hAnsi="Arial" w:cs="Arial"/>
        </w:rPr>
        <w:t xml:space="preserve"> is the world’s most technologically advanced inverter system with benefits of efficient, flexible, safe and reliable for use in utility-interactive applications.</w:t>
      </w:r>
    </w:p>
    <w:p w:rsidR="006E65C5" w:rsidRDefault="001D11F4">
      <w:pPr>
        <w:rPr>
          <w:rFonts w:ascii="Arial" w:hAnsi="Arial" w:cs="Arial"/>
        </w:rPr>
      </w:pPr>
      <w:r>
        <w:rPr>
          <w:rFonts w:ascii="Arial" w:hAnsi="Arial" w:cs="Arial"/>
        </w:rPr>
        <w:t>This system is composed of a group of Microinverters that convert direct current (DC) into alternating current (AC) and feeds it into the electric grid. Different from systems that photovoltaic modules are subdivided into strings and controlled by one or several inverters, this system is built for the incorporation of a Microinverter for each photovoltaic module. Each Microinverter works independently of the others to guarantee maximum power of each photovoltaic module. This setup enables direct control over the production of a single photovoltaic module, consequently improving the flexibility and reliability of the system.</w:t>
      </w:r>
    </w:p>
    <w:p w:rsidR="006E65C5" w:rsidRDefault="006E65C5">
      <w:pPr>
        <w:rPr>
          <w:rFonts w:ascii="Arial" w:hAnsi="Arial" w:cs="Arial"/>
        </w:rPr>
      </w:pPr>
    </w:p>
    <w:p w:rsidR="006E65C5" w:rsidRDefault="001D11F4">
      <w:pPr>
        <w:rPr>
          <w:rFonts w:ascii="Arial" w:hAnsi="Arial" w:cs="Arial"/>
        </w:rPr>
      </w:pPr>
      <w:r>
        <w:rPr>
          <w:rFonts w:ascii="Arial" w:hAnsi="Arial" w:cs="Arial"/>
        </w:rPr>
        <w:t>This manual contains important instructions for the</w:t>
      </w:r>
      <w:r>
        <w:rPr>
          <w:rFonts w:ascii="Arial" w:hAnsi="Arial" w:cs="Arial"/>
          <w:color w:val="FF0000"/>
        </w:rPr>
        <w:t>MI-</w:t>
      </w:r>
      <w:r>
        <w:rPr>
          <w:rFonts w:ascii="Arial" w:hAnsi="Arial" w:cs="Arial" w:hint="eastAsia"/>
          <w:color w:val="FF0000"/>
        </w:rPr>
        <w:t>250</w:t>
      </w:r>
      <w:r>
        <w:rPr>
          <w:rFonts w:ascii="Arial" w:hAnsi="Arial" w:cs="Arial"/>
          <w:color w:val="FF0000"/>
        </w:rPr>
        <w:t xml:space="preserve"> /MI-</w:t>
      </w:r>
      <w:r>
        <w:rPr>
          <w:rFonts w:ascii="Arial" w:hAnsi="Arial" w:cs="Arial" w:hint="eastAsia"/>
          <w:color w:val="FF0000"/>
        </w:rPr>
        <w:t>300</w:t>
      </w:r>
      <w:r>
        <w:rPr>
          <w:rFonts w:ascii="Arial" w:hAnsi="Arial" w:cs="Arial"/>
        </w:rPr>
        <w:t xml:space="preserve"> Microinverter and must be read in its entirety before installing or commissioning the equipment. For safety, only qualified technician, who has received training or has demonstrated skills can install and maintain this Microinverter under the guide of this document.</w:t>
      </w: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b/>
          <w:bCs/>
          <w:kern w:val="44"/>
          <w:sz w:val="32"/>
          <w:szCs w:val="32"/>
        </w:rPr>
      </w:pPr>
    </w:p>
    <w:p w:rsidR="009A3E75" w:rsidRDefault="009A3E75">
      <w:pPr>
        <w:rPr>
          <w:rFonts w:ascii="Arial" w:hAnsi="Arial" w:cs="Arial"/>
          <w:b/>
          <w:bCs/>
          <w:kern w:val="44"/>
          <w:sz w:val="32"/>
          <w:szCs w:val="32"/>
        </w:rPr>
      </w:pPr>
    </w:p>
    <w:p w:rsidR="009A3E75" w:rsidRDefault="009A3E75">
      <w:pPr>
        <w:rPr>
          <w:rFonts w:ascii="Arial" w:hAnsi="Arial" w:cs="Arial"/>
          <w:b/>
          <w:bCs/>
          <w:kern w:val="44"/>
          <w:sz w:val="32"/>
          <w:szCs w:val="32"/>
        </w:rPr>
      </w:pPr>
    </w:p>
    <w:p w:rsidR="009A3E75" w:rsidRDefault="009A3E75">
      <w:pPr>
        <w:rPr>
          <w:rFonts w:ascii="Arial" w:hAnsi="Arial" w:cs="Arial"/>
          <w:b/>
          <w:bCs/>
          <w:kern w:val="44"/>
          <w:sz w:val="32"/>
          <w:szCs w:val="32"/>
        </w:rPr>
      </w:pPr>
    </w:p>
    <w:p w:rsidR="009A3E75" w:rsidRDefault="009A3E75">
      <w:pPr>
        <w:rPr>
          <w:rFonts w:ascii="Arial" w:hAnsi="Arial" w:cs="Arial"/>
          <w:b/>
          <w:bCs/>
          <w:kern w:val="44"/>
          <w:sz w:val="32"/>
          <w:szCs w:val="32"/>
        </w:rPr>
      </w:pPr>
    </w:p>
    <w:p w:rsidR="009A3E75" w:rsidRDefault="009A3E75">
      <w:pPr>
        <w:rPr>
          <w:rFonts w:ascii="Arial" w:hAnsi="Arial" w:cs="Arial"/>
          <w:b/>
          <w:bCs/>
          <w:kern w:val="44"/>
          <w:sz w:val="32"/>
          <w:szCs w:val="32"/>
        </w:rPr>
      </w:pPr>
    </w:p>
    <w:p w:rsidR="009A3E75" w:rsidRDefault="009A3E75">
      <w:pPr>
        <w:rPr>
          <w:rFonts w:ascii="Arial" w:hAnsi="Arial" w:cs="Arial" w:hint="eastAsia"/>
          <w:b/>
          <w:bCs/>
          <w:kern w:val="44"/>
          <w:sz w:val="32"/>
          <w:szCs w:val="32"/>
        </w:rPr>
      </w:pPr>
      <w:bookmarkStart w:id="2" w:name="_GoBack"/>
      <w:bookmarkEnd w:id="2"/>
    </w:p>
    <w:p w:rsidR="006E65C5" w:rsidRDefault="001D11F4">
      <w:pPr>
        <w:rPr>
          <w:rFonts w:ascii="Arial" w:hAnsi="Arial" w:cs="Arial"/>
          <w:b/>
          <w:bCs/>
          <w:kern w:val="44"/>
          <w:sz w:val="32"/>
          <w:szCs w:val="32"/>
        </w:rPr>
      </w:pPr>
      <w:r>
        <w:rPr>
          <w:rFonts w:ascii="Arial" w:hAnsi="Arial" w:cs="Arial"/>
          <w:b/>
          <w:bCs/>
          <w:kern w:val="44"/>
          <w:sz w:val="32"/>
          <w:szCs w:val="32"/>
        </w:rPr>
        <w:t xml:space="preserve">Contact Information </w:t>
      </w:r>
    </w:p>
    <w:p w:rsidR="006E65C5" w:rsidRDefault="001D11F4">
      <w:pPr>
        <w:pStyle w:val="p0"/>
        <w:spacing w:before="156" w:after="156" w:line="315" w:lineRule="atLeast"/>
        <w:jc w:val="both"/>
        <w:rPr>
          <w:rFonts w:ascii="Arial" w:hAnsi="Arial" w:cs="Arial"/>
          <w:kern w:val="2"/>
          <w:sz w:val="21"/>
        </w:rPr>
      </w:pPr>
      <w:proofErr w:type="spellStart"/>
      <w:r>
        <w:rPr>
          <w:rFonts w:ascii="Arial" w:hAnsi="Arial" w:cs="Arial"/>
          <w:kern w:val="2"/>
          <w:sz w:val="21"/>
        </w:rPr>
        <w:t>Hoymiles</w:t>
      </w:r>
      <w:proofErr w:type="spellEnd"/>
      <w:r>
        <w:rPr>
          <w:rFonts w:ascii="Arial" w:hAnsi="Arial" w:cs="Arial"/>
          <w:kern w:val="2"/>
          <w:sz w:val="21"/>
        </w:rPr>
        <w:t xml:space="preserve"> Converter Technology Co. , Ltd.</w:t>
      </w:r>
    </w:p>
    <w:p w:rsidR="006E65C5" w:rsidRDefault="001D11F4">
      <w:pPr>
        <w:pStyle w:val="p0"/>
        <w:spacing w:before="156" w:after="156" w:line="315" w:lineRule="atLeast"/>
        <w:jc w:val="both"/>
        <w:rPr>
          <w:rFonts w:ascii="Arial" w:hAnsi="Arial" w:cs="Arial"/>
          <w:kern w:val="2"/>
          <w:sz w:val="21"/>
        </w:rPr>
      </w:pPr>
      <w:r>
        <w:rPr>
          <w:rFonts w:ascii="Arial" w:hAnsi="Arial" w:cs="Arial"/>
          <w:kern w:val="2"/>
          <w:sz w:val="21"/>
        </w:rPr>
        <w:t xml:space="preserve">No.18 </w:t>
      </w:r>
      <w:proofErr w:type="spellStart"/>
      <w:r>
        <w:rPr>
          <w:rFonts w:ascii="Arial" w:hAnsi="Arial" w:cs="Arial"/>
          <w:kern w:val="2"/>
          <w:sz w:val="21"/>
        </w:rPr>
        <w:t>Kangjing</w:t>
      </w:r>
      <w:proofErr w:type="spellEnd"/>
      <w:r>
        <w:rPr>
          <w:rFonts w:ascii="Arial" w:hAnsi="Arial" w:cs="Arial"/>
          <w:kern w:val="2"/>
          <w:sz w:val="21"/>
        </w:rPr>
        <w:t xml:space="preserve"> Road, Hangzhou, Zhejiang Province, China</w:t>
      </w:r>
    </w:p>
    <w:p w:rsidR="006E65C5" w:rsidRDefault="001D11F4">
      <w:pPr>
        <w:rPr>
          <w:rFonts w:ascii="Arial" w:hAnsi="Arial" w:cs="Arial"/>
        </w:rPr>
      </w:pPr>
      <w:r>
        <w:rPr>
          <w:rFonts w:ascii="Arial" w:hAnsi="Arial" w:cs="Arial"/>
        </w:rPr>
        <w:t xml:space="preserve">Phone: +86-571-28056101 </w:t>
      </w:r>
    </w:p>
    <w:p w:rsidR="006E65C5" w:rsidRDefault="001D11F4">
      <w:pPr>
        <w:rPr>
          <w:rFonts w:ascii="Arial" w:hAnsi="Arial" w:cs="Arial"/>
        </w:rPr>
      </w:pPr>
      <w:r>
        <w:rPr>
          <w:rFonts w:ascii="Arial" w:hAnsi="Arial" w:cs="Arial"/>
        </w:rPr>
        <w:t>Fax: +86-571-28056137</w:t>
      </w:r>
    </w:p>
    <w:p w:rsidR="006E65C5" w:rsidRPr="009A3E75" w:rsidRDefault="0024464E">
      <w:pPr>
        <w:rPr>
          <w:rFonts w:ascii="Arial" w:hAnsi="Arial" w:cs="Arial" w:hint="eastAsia"/>
          <w:color w:val="0000FF" w:themeColor="hyperlink"/>
          <w:u w:val="single"/>
        </w:rPr>
      </w:pPr>
      <w:r>
        <w:rPr>
          <w:rStyle w:val="ae"/>
          <w:rFonts w:ascii="Arial" w:hAnsi="Arial" w:cs="Arial"/>
        </w:rPr>
        <w:t>www.hoymiles.com</w:t>
      </w:r>
      <w:bookmarkStart w:id="3" w:name="_Toc494092427"/>
    </w:p>
    <w:p w:rsidR="006E65C5" w:rsidRDefault="001D11F4">
      <w:pPr>
        <w:pStyle w:val="1"/>
        <w:rPr>
          <w:rFonts w:ascii="Arial" w:hAnsi="Arial" w:cs="Arial"/>
        </w:rPr>
      </w:pPr>
      <w:r>
        <w:rPr>
          <w:rFonts w:ascii="Arial" w:hAnsi="Arial" w:cs="Arial"/>
        </w:rPr>
        <w:lastRenderedPageBreak/>
        <w:t>SAFETY</w:t>
      </w:r>
      <w:bookmarkEnd w:id="3"/>
    </w:p>
    <w:p w:rsidR="006E65C5" w:rsidRDefault="001D11F4">
      <w:pPr>
        <w:autoSpaceDE w:val="0"/>
        <w:autoSpaceDN w:val="0"/>
        <w:adjustRightInd w:val="0"/>
        <w:jc w:val="center"/>
        <w:rPr>
          <w:rFonts w:ascii="Arial" w:hAnsi="Arial" w:cs="Arial"/>
          <w:b/>
          <w:bCs/>
          <w:kern w:val="0"/>
          <w:sz w:val="28"/>
          <w:szCs w:val="28"/>
        </w:rPr>
      </w:pPr>
      <w:r>
        <w:rPr>
          <w:rFonts w:ascii="Arial" w:hAnsi="Arial" w:cs="Arial"/>
          <w:b/>
          <w:bCs/>
          <w:kern w:val="0"/>
          <w:sz w:val="28"/>
          <w:szCs w:val="28"/>
        </w:rPr>
        <w:t xml:space="preserve">IMPORTANT SAFETY INSTRUCTIONS! </w:t>
      </w:r>
    </w:p>
    <w:p w:rsidR="006E65C5" w:rsidRDefault="001D11F4">
      <w:pPr>
        <w:autoSpaceDE w:val="0"/>
        <w:autoSpaceDN w:val="0"/>
        <w:adjustRightInd w:val="0"/>
        <w:jc w:val="center"/>
        <w:rPr>
          <w:rFonts w:ascii="Arial" w:hAnsi="Arial" w:cs="Arial"/>
          <w:b/>
          <w:bCs/>
          <w:kern w:val="0"/>
          <w:sz w:val="28"/>
          <w:szCs w:val="28"/>
        </w:rPr>
      </w:pPr>
      <w:r>
        <w:rPr>
          <w:rFonts w:ascii="Arial" w:hAnsi="Arial" w:cs="Arial"/>
          <w:b/>
          <w:bCs/>
          <w:kern w:val="0"/>
          <w:sz w:val="28"/>
          <w:szCs w:val="28"/>
        </w:rPr>
        <w:t>PLEASE KEEP THIS INTRODUCTION IN A SAFE PLACE!</w:t>
      </w:r>
    </w:p>
    <w:p w:rsidR="006E65C5" w:rsidRDefault="001D11F4">
      <w:pPr>
        <w:pStyle w:val="2"/>
        <w:rPr>
          <w:rFonts w:ascii="Arial" w:hAnsi="Arial" w:cs="Arial"/>
          <w:b/>
          <w:i w:val="0"/>
          <w:sz w:val="32"/>
          <w:szCs w:val="32"/>
          <w:lang w:eastAsia="zh-CN"/>
        </w:rPr>
      </w:pPr>
      <w:bookmarkStart w:id="4" w:name="_Toc494092428"/>
      <w:r>
        <w:rPr>
          <w:rFonts w:ascii="Arial" w:hAnsi="Arial" w:cs="Arial"/>
          <w:b/>
          <w:i w:val="0"/>
          <w:sz w:val="32"/>
          <w:szCs w:val="32"/>
          <w:lang w:eastAsia="zh-CN"/>
        </w:rPr>
        <w:t>SYMBOL ILLUSTRATION</w:t>
      </w:r>
      <w:bookmarkEnd w:id="4"/>
    </w:p>
    <w:p w:rsidR="006E65C5" w:rsidRDefault="001D11F4">
      <w:pPr>
        <w:spacing w:afterLines="50" w:after="156"/>
        <w:rPr>
          <w:rFonts w:ascii="Arial" w:hAnsi="Arial" w:cs="Arial"/>
        </w:rPr>
      </w:pPr>
      <w:r>
        <w:rPr>
          <w:rFonts w:ascii="Arial" w:hAnsi="Arial" w:cs="Arial"/>
        </w:rPr>
        <w:t>The safety symbols used in this manual are list below and illustrated in detail.</w:t>
      </w:r>
    </w:p>
    <w:tbl>
      <w:tblPr>
        <w:tblStyle w:val="-10"/>
        <w:tblW w:w="8522"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2376"/>
        <w:gridCol w:w="6146"/>
      </w:tblGrid>
      <w:tr w:rsidR="006E65C5" w:rsidTr="006E6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jc w:val="center"/>
              <w:rPr>
                <w:rFonts w:ascii="Arial" w:hAnsi="Arial" w:cs="Arial"/>
                <w:sz w:val="24"/>
              </w:rPr>
            </w:pPr>
            <w:bookmarkStart w:id="5" w:name="OLE_LINK13"/>
            <w:bookmarkStart w:id="6" w:name="OLE_LINK12"/>
            <w:r>
              <w:rPr>
                <w:rFonts w:ascii="Arial" w:hAnsi="Arial" w:cs="Arial"/>
                <w:kern w:val="0"/>
                <w:sz w:val="24"/>
              </w:rPr>
              <w:t>Symbol</w:t>
            </w:r>
          </w:p>
        </w:tc>
        <w:tc>
          <w:tcPr>
            <w:tcW w:w="6146" w:type="dxa"/>
            <w:tcBorders>
              <w:tl2br w:val="nil"/>
              <w:tr2bl w:val="nil"/>
            </w:tcBorders>
          </w:tcPr>
          <w:p w:rsidR="006E65C5" w:rsidRDefault="001D11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sz w:val="24"/>
              </w:rPr>
              <w:t>Usage</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899795" cy="9296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29692"/>
                          </a:xfrm>
                          <a:prstGeom prst="rect">
                            <a:avLst/>
                          </a:prstGeom>
                        </pic:spPr>
                      </pic:pic>
                    </a:graphicData>
                  </a:graphic>
                </wp:inline>
              </w:drawing>
            </w:r>
          </w:p>
        </w:tc>
        <w:tc>
          <w:tcPr>
            <w:tcW w:w="6146" w:type="dxa"/>
            <w:tcBorders>
              <w:tl2br w:val="nil"/>
              <w:tr2bl w:val="nil"/>
            </w:tcBorders>
            <w:vAlign w:val="center"/>
          </w:tcPr>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Indicates a hazardous situation that can result in deadly electric shock hazards, other serious physical injury, or fire hazards.</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899795" cy="10814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1081708"/>
                          </a:xfrm>
                          <a:prstGeom prst="rect">
                            <a:avLst/>
                          </a:prstGeom>
                        </pic:spPr>
                      </pic:pic>
                    </a:graphicData>
                  </a:graphic>
                </wp:inline>
              </w:drawing>
            </w:r>
          </w:p>
        </w:tc>
        <w:tc>
          <w:tcPr>
            <w:tcW w:w="6146" w:type="dxa"/>
            <w:tcBorders>
              <w:tl2br w:val="nil"/>
              <w:tr2bl w:val="nil"/>
            </w:tcBorders>
            <w:vAlign w:val="center"/>
          </w:tcPr>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Indicates directions which must be fully understood and followed in entirety in order to avoid potential safety hazards including equipment damage or personal injury.</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971550" cy="9315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2000" cy="931953"/>
                          </a:xfrm>
                          <a:prstGeom prst="rect">
                            <a:avLst/>
                          </a:prstGeom>
                        </pic:spPr>
                      </pic:pic>
                    </a:graphicData>
                  </a:graphic>
                </wp:inline>
              </w:drawing>
            </w:r>
          </w:p>
        </w:tc>
        <w:tc>
          <w:tcPr>
            <w:tcW w:w="6146" w:type="dxa"/>
            <w:tcBorders>
              <w:tl2br w:val="nil"/>
              <w:tr2bl w:val="nil"/>
            </w:tcBorders>
            <w:vAlign w:val="center"/>
          </w:tcPr>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This points out that the described operation must not be carried out. The reader should stop, use caution and fully understand the operations explained before proceeding.</w:t>
            </w:r>
          </w:p>
        </w:tc>
      </w:tr>
      <w:bookmarkEnd w:id="5"/>
      <w:bookmarkEnd w:id="6"/>
    </w:tbl>
    <w:p w:rsidR="006E65C5" w:rsidRDefault="006E65C5">
      <w:pPr>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6E65C5">
      <w:pPr>
        <w:tabs>
          <w:tab w:val="left" w:pos="3415"/>
        </w:tabs>
        <w:rPr>
          <w:rFonts w:ascii="Arial" w:hAnsi="Arial" w:cs="Arial"/>
        </w:rPr>
      </w:pPr>
    </w:p>
    <w:p w:rsidR="006E65C5" w:rsidRDefault="001D11F4">
      <w:pPr>
        <w:tabs>
          <w:tab w:val="left" w:pos="3415"/>
        </w:tabs>
        <w:rPr>
          <w:rFonts w:ascii="Arial" w:hAnsi="Arial" w:cs="Arial"/>
        </w:rPr>
      </w:pPr>
      <w:r>
        <w:rPr>
          <w:rFonts w:ascii="Arial" w:hAnsi="Arial" w:cs="Arial"/>
        </w:rPr>
        <w:lastRenderedPageBreak/>
        <w:t>The symbols on the microinverter are list below and illustrated in detail.</w:t>
      </w:r>
    </w:p>
    <w:p w:rsidR="006E65C5" w:rsidRDefault="006E65C5">
      <w:pPr>
        <w:tabs>
          <w:tab w:val="left" w:pos="3415"/>
        </w:tabs>
        <w:rPr>
          <w:rFonts w:ascii="Arial" w:hAnsi="Arial" w:cs="Arial"/>
        </w:rPr>
      </w:pPr>
    </w:p>
    <w:tbl>
      <w:tblPr>
        <w:tblStyle w:val="-10"/>
        <w:tblW w:w="8522"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2376"/>
        <w:gridCol w:w="6146"/>
      </w:tblGrid>
      <w:tr w:rsidR="006E65C5" w:rsidTr="006E6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jc w:val="center"/>
              <w:rPr>
                <w:rFonts w:ascii="Arial" w:hAnsi="Arial" w:cs="Arial"/>
                <w:sz w:val="24"/>
              </w:rPr>
            </w:pPr>
            <w:r>
              <w:rPr>
                <w:rFonts w:ascii="Arial" w:hAnsi="Arial" w:cs="Arial"/>
                <w:kern w:val="0"/>
                <w:sz w:val="24"/>
              </w:rPr>
              <w:t>Symbol</w:t>
            </w:r>
          </w:p>
        </w:tc>
        <w:tc>
          <w:tcPr>
            <w:tcW w:w="6146" w:type="dxa"/>
            <w:tcBorders>
              <w:tl2br w:val="nil"/>
              <w:tr2bl w:val="nil"/>
            </w:tcBorders>
          </w:tcPr>
          <w:p w:rsidR="006E65C5" w:rsidRDefault="001D11F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sz w:val="24"/>
              </w:rPr>
              <w:t>Usage</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1076325" cy="1209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1076325" cy="1209675"/>
                          </a:xfrm>
                          <a:prstGeom prst="rect">
                            <a:avLst/>
                          </a:prstGeom>
                        </pic:spPr>
                      </pic:pic>
                    </a:graphicData>
                  </a:graphic>
                </wp:inline>
              </w:drawing>
            </w:r>
          </w:p>
        </w:tc>
        <w:tc>
          <w:tcPr>
            <w:tcW w:w="6146" w:type="dxa"/>
            <w:tcBorders>
              <w:tl2br w:val="nil"/>
              <w:tr2bl w:val="nil"/>
            </w:tcBorders>
            <w:vAlign w:val="center"/>
          </w:tcPr>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Treatment  </w:t>
            </w:r>
          </w:p>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To comply with European Directive 2002/96/EC on waste Electrical and Electronic Equipment and its implementation as national law, electrical equipment that has reached the end of its life must be collected separately and returned to an approved recycling facility. Any device no longer required must be returned to an </w:t>
            </w:r>
            <w:proofErr w:type="spellStart"/>
            <w:r>
              <w:rPr>
                <w:rFonts w:ascii="Arial" w:hAnsi="Arial" w:cs="Arial"/>
                <w:sz w:val="24"/>
              </w:rPr>
              <w:t>authori</w:t>
            </w:r>
            <w:proofErr w:type="spellEnd"/>
            <w:r>
              <w:rPr>
                <w:rFonts w:ascii="Arial" w:hAnsi="Arial" w:cs="Arial"/>
                <w:sz w:val="24"/>
              </w:rPr>
              <w:t xml:space="preserve"> zed dealer or approved collection and recycling facility.</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1057275" cy="10191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1057275" cy="1019175"/>
                          </a:xfrm>
                          <a:prstGeom prst="rect">
                            <a:avLst/>
                          </a:prstGeom>
                        </pic:spPr>
                      </pic:pic>
                    </a:graphicData>
                  </a:graphic>
                </wp:inline>
              </w:drawing>
            </w:r>
          </w:p>
        </w:tc>
        <w:tc>
          <w:tcPr>
            <w:tcW w:w="6146" w:type="dxa"/>
            <w:tcBorders>
              <w:tl2br w:val="nil"/>
              <w:tr2bl w:val="nil"/>
            </w:tcBorders>
            <w:vAlign w:val="center"/>
          </w:tcPr>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Caution  </w:t>
            </w:r>
          </w:p>
          <w:p w:rsidR="006E65C5" w:rsidRDefault="001D11F4">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Do not come within 8 inches (20cm) of the  microinverter for any length of time while  it is in operation.  </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1085850" cy="971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1085850" cy="971550"/>
                          </a:xfrm>
                          <a:prstGeom prst="rect">
                            <a:avLst/>
                          </a:prstGeom>
                        </pic:spPr>
                      </pic:pic>
                    </a:graphicData>
                  </a:graphic>
                </wp:inline>
              </w:drawing>
            </w:r>
          </w:p>
        </w:tc>
        <w:tc>
          <w:tcPr>
            <w:tcW w:w="6146" w:type="dxa"/>
            <w:tcBorders>
              <w:tl2br w:val="nil"/>
              <w:tr2bl w:val="nil"/>
            </w:tcBorders>
            <w:vAlign w:val="center"/>
          </w:tcPr>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Danger of high voltages </w:t>
            </w:r>
          </w:p>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Danger to life due to high voltage in the microinverter.  </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1238250" cy="10858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1238250" cy="1085850"/>
                          </a:xfrm>
                          <a:prstGeom prst="rect">
                            <a:avLst/>
                          </a:prstGeom>
                        </pic:spPr>
                      </pic:pic>
                    </a:graphicData>
                  </a:graphic>
                </wp:inline>
              </w:drawing>
            </w:r>
          </w:p>
        </w:tc>
        <w:tc>
          <w:tcPr>
            <w:tcW w:w="6146" w:type="dxa"/>
            <w:tcBorders>
              <w:tl2br w:val="nil"/>
              <w:tr2bl w:val="nil"/>
            </w:tcBorders>
            <w:vAlign w:val="center"/>
          </w:tcPr>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Beware of hot surface </w:t>
            </w:r>
          </w:p>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The inverter can become hot during operation. Avoid contact with metal surfaces during operation.</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971550" cy="876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971550" cy="876300"/>
                          </a:xfrm>
                          <a:prstGeom prst="rect">
                            <a:avLst/>
                          </a:prstGeom>
                        </pic:spPr>
                      </pic:pic>
                    </a:graphicData>
                  </a:graphic>
                </wp:inline>
              </w:drawing>
            </w:r>
          </w:p>
        </w:tc>
        <w:tc>
          <w:tcPr>
            <w:tcW w:w="6146" w:type="dxa"/>
            <w:tcBorders>
              <w:tl2br w:val="nil"/>
              <w:tr2bl w:val="nil"/>
            </w:tcBorders>
            <w:vAlign w:val="center"/>
          </w:tcPr>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CE mark </w:t>
            </w:r>
          </w:p>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The inverter complies with the requirements of the Low Voltage Directive for the European Union.</w:t>
            </w:r>
          </w:p>
        </w:tc>
      </w:tr>
      <w:tr w:rsidR="006E65C5" w:rsidTr="006E65C5">
        <w:tc>
          <w:tcPr>
            <w:cnfStyle w:val="001000000000" w:firstRow="0" w:lastRow="0" w:firstColumn="1" w:lastColumn="0" w:oddVBand="0" w:evenVBand="0" w:oddHBand="0" w:evenHBand="0" w:firstRowFirstColumn="0" w:firstRowLastColumn="0" w:lastRowFirstColumn="0" w:lastRowLastColumn="0"/>
            <w:tcW w:w="2376" w:type="dxa"/>
            <w:tcBorders>
              <w:tl2br w:val="nil"/>
              <w:tr2bl w:val="nil"/>
            </w:tcBorders>
          </w:tcPr>
          <w:p w:rsidR="006E65C5" w:rsidRDefault="001D11F4">
            <w:pPr>
              <w:spacing w:beforeLines="50" w:before="156"/>
              <w:jc w:val="center"/>
              <w:rPr>
                <w:rFonts w:ascii="Arial" w:hAnsi="Arial" w:cs="Arial"/>
              </w:rPr>
            </w:pPr>
            <w:r>
              <w:rPr>
                <w:rFonts w:ascii="Arial" w:hAnsi="Arial" w:cs="Arial"/>
                <w:noProof/>
              </w:rPr>
              <w:drawing>
                <wp:inline distT="0" distB="0" distL="0" distR="0">
                  <wp:extent cx="1066800" cy="10382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1066800" cy="1038225"/>
                          </a:xfrm>
                          <a:prstGeom prst="rect">
                            <a:avLst/>
                          </a:prstGeom>
                        </pic:spPr>
                      </pic:pic>
                    </a:graphicData>
                  </a:graphic>
                </wp:inline>
              </w:drawing>
            </w:r>
          </w:p>
        </w:tc>
        <w:tc>
          <w:tcPr>
            <w:tcW w:w="6146" w:type="dxa"/>
            <w:tcBorders>
              <w:tl2br w:val="nil"/>
              <w:tr2bl w:val="nil"/>
            </w:tcBorders>
            <w:vAlign w:val="center"/>
          </w:tcPr>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Read manual first </w:t>
            </w:r>
          </w:p>
          <w:p w:rsidR="006E65C5" w:rsidRDefault="001D11F4">
            <w:pPr>
              <w:spacing w:beforeLines="50" w:before="156"/>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Please read the installation manual first before installation, operation and maintenance.</w:t>
            </w:r>
          </w:p>
        </w:tc>
      </w:tr>
    </w:tbl>
    <w:p w:rsidR="006E65C5" w:rsidRDefault="006E65C5">
      <w:pPr>
        <w:tabs>
          <w:tab w:val="left" w:pos="3415"/>
        </w:tabs>
        <w:rPr>
          <w:rFonts w:ascii="Arial" w:hAnsi="Arial" w:cs="Arial"/>
        </w:rPr>
      </w:pPr>
    </w:p>
    <w:p w:rsidR="006E65C5" w:rsidRDefault="001D11F4">
      <w:pPr>
        <w:pStyle w:val="2"/>
        <w:spacing w:before="0" w:after="0" w:line="120" w:lineRule="auto"/>
        <w:rPr>
          <w:rFonts w:ascii="Arial" w:hAnsi="Arial" w:cs="Arial"/>
          <w:b/>
          <w:i w:val="0"/>
          <w:sz w:val="32"/>
          <w:szCs w:val="32"/>
          <w:lang w:eastAsia="zh-CN"/>
        </w:rPr>
      </w:pPr>
      <w:bookmarkStart w:id="7" w:name="_Toc494092429"/>
      <w:r>
        <w:rPr>
          <w:rFonts w:ascii="Arial" w:hAnsi="Arial" w:cs="Arial"/>
          <w:b/>
          <w:i w:val="0"/>
          <w:sz w:val="32"/>
          <w:szCs w:val="32"/>
          <w:lang w:eastAsia="zh-CN"/>
        </w:rPr>
        <w:lastRenderedPageBreak/>
        <w:t>INSTALLATION WARNINGS</w:t>
      </w:r>
      <w:bookmarkEnd w:id="7"/>
    </w:p>
    <w:p w:rsidR="006E65C5" w:rsidRDefault="001D11F4">
      <w:pPr>
        <w:spacing w:line="120" w:lineRule="auto"/>
        <w:rPr>
          <w:rFonts w:ascii="Arial" w:hAnsi="Arial" w:cs="Arial"/>
        </w:rPr>
      </w:pPr>
      <w:r>
        <w:rPr>
          <w:rFonts w:ascii="Arial" w:hAnsi="Arial" w:cs="Arial"/>
        </w:rPr>
        <w:t>The</w:t>
      </w:r>
      <w:r>
        <w:rPr>
          <w:rFonts w:ascii="Arial" w:hAnsi="Arial" w:cs="Arial"/>
          <w:color w:val="FF0000"/>
        </w:rPr>
        <w:t xml:space="preserve"> MI-</w:t>
      </w:r>
      <w:r>
        <w:rPr>
          <w:rFonts w:ascii="Arial" w:hAnsi="Arial" w:cs="Arial" w:hint="eastAsia"/>
          <w:color w:val="FF0000"/>
        </w:rPr>
        <w:t>250</w:t>
      </w:r>
      <w:r>
        <w:rPr>
          <w:rFonts w:ascii="Arial" w:hAnsi="Arial" w:cs="Arial"/>
          <w:color w:val="FF0000"/>
        </w:rPr>
        <w:t xml:space="preserve"> /MI-</w:t>
      </w:r>
      <w:r>
        <w:rPr>
          <w:rFonts w:ascii="Arial" w:hAnsi="Arial" w:cs="Arial" w:hint="eastAsia"/>
          <w:color w:val="FF0000"/>
        </w:rPr>
        <w:t>300</w:t>
      </w:r>
      <w:r>
        <w:rPr>
          <w:rFonts w:ascii="Arial" w:hAnsi="Arial" w:cs="Arial"/>
          <w:color w:val="FF0000"/>
        </w:rPr>
        <w:t xml:space="preserve"> </w:t>
      </w:r>
      <w:r>
        <w:rPr>
          <w:rFonts w:ascii="Arial" w:hAnsi="Arial" w:cs="Arial"/>
        </w:rPr>
        <w:t xml:space="preserve">Microinverter is designed and tested according to international safety requirements </w:t>
      </w:r>
      <w:r>
        <w:rPr>
          <w:rFonts w:ascii="Arial" w:hAnsi="Arial" w:cs="Arial"/>
          <w:color w:val="FF0000"/>
        </w:rPr>
        <w:t>(IEC62109-1/-2, VDE4105, VDE0126, AS 4777.1 /.2&amp; AS 3000)</w:t>
      </w:r>
      <w:r>
        <w:rPr>
          <w:rFonts w:ascii="Arial" w:hAnsi="Arial" w:cs="Arial"/>
        </w:rPr>
        <w:t>. However, certain safety precautions must be taken when installing and operating this inverter. The installer must read and follow all instructions, cautions and warnings in this installation manual</w:t>
      </w:r>
      <w:r>
        <w:rPr>
          <w:rFonts w:ascii="Arial" w:hAnsi="Arial" w:cs="Arial" w:hint="eastAsia"/>
        </w:rPr>
        <w:t>.</w:t>
      </w:r>
    </w:p>
    <w:tbl>
      <w:tblPr>
        <w:tblStyle w:val="-10"/>
        <w:tblW w:w="8613" w:type="dxa"/>
        <w:tblBorders>
          <w:insideH w:val="single" w:sz="4" w:space="0" w:color="4F81BD" w:themeColor="accent1"/>
          <w:insideV w:val="single" w:sz="4" w:space="0" w:color="4F81BD" w:themeColor="accent1"/>
        </w:tblBorders>
        <w:tblLayout w:type="fixed"/>
        <w:tblLook w:val="04A0" w:firstRow="1" w:lastRow="0" w:firstColumn="1" w:lastColumn="0" w:noHBand="0" w:noVBand="1"/>
      </w:tblPr>
      <w:tblGrid>
        <w:gridCol w:w="1526"/>
        <w:gridCol w:w="7087"/>
      </w:tblGrid>
      <w:tr w:rsidR="006E65C5" w:rsidTr="006E6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l2br w:val="nil"/>
              <w:tr2bl w:val="nil"/>
            </w:tcBorders>
          </w:tcPr>
          <w:p w:rsidR="006E65C5" w:rsidRDefault="001D11F4">
            <w:pPr>
              <w:autoSpaceDE w:val="0"/>
              <w:autoSpaceDN w:val="0"/>
              <w:adjustRightInd w:val="0"/>
              <w:jc w:val="left"/>
              <w:rPr>
                <w:rFonts w:ascii="Arial" w:hAnsi="Arial" w:cs="Arial"/>
                <w:b w:val="0"/>
                <w:bCs w:val="0"/>
                <w:kern w:val="0"/>
                <w:sz w:val="22"/>
                <w:szCs w:val="22"/>
              </w:rPr>
            </w:pPr>
            <w:r>
              <w:rPr>
                <w:rFonts w:ascii="Arial" w:hAnsi="Arial" w:cs="Arial"/>
                <w:noProof/>
                <w:kern w:val="0"/>
                <w:sz w:val="22"/>
                <w:szCs w:val="22"/>
              </w:rPr>
              <w:drawing>
                <wp:anchor distT="0" distB="0" distL="114300" distR="114300" simplePos="0" relativeHeight="251714560" behindDoc="0" locked="0" layoutInCell="1" allowOverlap="1">
                  <wp:simplePos x="0" y="0"/>
                  <wp:positionH relativeFrom="column">
                    <wp:posOffset>6350</wp:posOffset>
                  </wp:positionH>
                  <wp:positionV relativeFrom="paragraph">
                    <wp:posOffset>2997835</wp:posOffset>
                  </wp:positionV>
                  <wp:extent cx="971550" cy="93154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1550" cy="931545"/>
                          </a:xfrm>
                          <a:prstGeom prst="rect">
                            <a:avLst/>
                          </a:prstGeom>
                        </pic:spPr>
                      </pic:pic>
                    </a:graphicData>
                  </a:graphic>
                </wp:anchor>
              </w:drawing>
            </w: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All operations including transport, installation, start-up and maintenance, must be carried out by qualified, trained personnel. </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Before installation, check the unit to ensure absence of any transport or handling damage, which could affect insulation integrity or safety clearances. Choose installation location carefully and adhere to specified cooling requirements. Unauthorized removal of necessary protections, improper use, incorrect installation and operation may lead to serious safety and shock hazards or equipment damage.</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Before connecting the Microinverter to the power distribution grid, contact the local power distribution grid company to get appropriate approvals. This connection must be made only by qualified technical personnel. It is the responsibility of the installer to provide external disconnect switches and Overcurrent Protection Devices (OCPD).</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Only one photovoltaic module can be connected in the input of the inverter. Do not connect batteries or other sources of power supply. The inverter can be used only if all the technical characteristics are observed and applied.</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 not install the equipment in adverse environment conditions such as flammable, explosive, corrosive, extreme high or low temperature, and humid. Do not use the equipment when the safety devices do not work or disabled.</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Use personal protective equipment, including gloves and eye protection when working.</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 the manufacturer about non-standard installation conditions.</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 not use the equipment if any operating anomalies are found. Avoid temporary repairs.</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All repairs should be carried out using only qualified spare parts, which must be installed in accordance with their intended use and by a licensed contractor or authorized </w:t>
            </w:r>
            <w:proofErr w:type="spellStart"/>
            <w:r>
              <w:rPr>
                <w:rFonts w:ascii="Arial" w:hAnsi="Arial" w:cs="Arial"/>
                <w:color w:val="FF0000"/>
                <w:sz w:val="18"/>
                <w:szCs w:val="18"/>
              </w:rPr>
              <w:t>Hoymiles</w:t>
            </w:r>
            <w:proofErr w:type="spellEnd"/>
            <w:r>
              <w:rPr>
                <w:rFonts w:ascii="Arial" w:hAnsi="Arial" w:cs="Arial"/>
                <w:sz w:val="18"/>
                <w:szCs w:val="18"/>
              </w:rPr>
              <w:t xml:space="preserve"> service representative.</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Liabilities arising from commercial components are delegated to their respective manufacturers.</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Anytime the inverter has been disconnected from the power network, use extreme caution as some components can retain charge sufficient to create a shock hazard. Prior to touching any part of the inverter use care to ensure surfaces and equipment are at touch safe temperatures and voltage potentials before proceeding.</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Pr>
                <w:rFonts w:ascii="Arial" w:hAnsi="Arial" w:cs="Arial"/>
                <w:color w:val="FF0000"/>
                <w:sz w:val="18"/>
                <w:szCs w:val="18"/>
              </w:rPr>
              <w:t>Hoymiles</w:t>
            </w:r>
            <w:proofErr w:type="spellEnd"/>
            <w:r>
              <w:rPr>
                <w:rFonts w:ascii="Arial" w:hAnsi="Arial" w:cs="Arial"/>
                <w:sz w:val="18"/>
                <w:szCs w:val="18"/>
              </w:rPr>
              <w:t xml:space="preserve"> accepts No liability for damage from incorrect or careless operation</w:t>
            </w:r>
          </w:p>
        </w:tc>
      </w:tr>
      <w:tr w:rsidR="006E65C5" w:rsidTr="006E65C5">
        <w:tc>
          <w:tcPr>
            <w:cnfStyle w:val="001000000000" w:firstRow="0" w:lastRow="0" w:firstColumn="1" w:lastColumn="0" w:oddVBand="0" w:evenVBand="0" w:oddHBand="0" w:evenHBand="0" w:firstRowFirstColumn="0" w:firstRowLastColumn="0" w:lastRowFirstColumn="0" w:lastRowLastColumn="0"/>
            <w:tcW w:w="1526" w:type="dxa"/>
            <w:vMerge/>
            <w:tcBorders>
              <w:tl2br w:val="nil"/>
              <w:tr2bl w:val="nil"/>
            </w:tcBorders>
          </w:tcPr>
          <w:p w:rsidR="006E65C5" w:rsidRDefault="006E65C5">
            <w:pPr>
              <w:autoSpaceDE w:val="0"/>
              <w:autoSpaceDN w:val="0"/>
              <w:adjustRightInd w:val="0"/>
              <w:jc w:val="left"/>
              <w:rPr>
                <w:rFonts w:ascii="Arial" w:hAnsi="Arial" w:cs="Arial"/>
                <w:b w:val="0"/>
                <w:bCs w:val="0"/>
                <w:kern w:val="0"/>
                <w:sz w:val="22"/>
                <w:szCs w:val="22"/>
              </w:rPr>
            </w:pPr>
          </w:p>
        </w:tc>
        <w:tc>
          <w:tcPr>
            <w:tcW w:w="7087" w:type="dxa"/>
            <w:tcBorders>
              <w:tl2br w:val="nil"/>
              <w:tr2bl w:val="nil"/>
            </w:tcBorders>
          </w:tcPr>
          <w:p w:rsidR="006E65C5" w:rsidRDefault="001D11F4">
            <w:pPr>
              <w:pStyle w:val="af3"/>
              <w:numPr>
                <w:ilvl w:val="0"/>
                <w:numId w:val="2"/>
              </w:numPr>
              <w:autoSpaceDE w:val="0"/>
              <w:autoSpaceDN w:val="0"/>
              <w:adjustRightInd w:val="0"/>
              <w:ind w:firstLineChars="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sz w:val="18"/>
                <w:szCs w:val="18"/>
              </w:rPr>
              <w:t>Electrical Installation &amp; Maintenance shall be conducted by licensed electrician and shall comply with Australia National Wiring Rules</w:t>
            </w:r>
          </w:p>
        </w:tc>
      </w:tr>
    </w:tbl>
    <w:p w:rsidR="006E65C5" w:rsidRDefault="001D11F4">
      <w:pPr>
        <w:pStyle w:val="1"/>
        <w:rPr>
          <w:rFonts w:ascii="Arial" w:hAnsi="Arial" w:cs="Arial"/>
        </w:rPr>
      </w:pPr>
      <w:bookmarkStart w:id="8" w:name="_Toc494092430"/>
      <w:r>
        <w:rPr>
          <w:rFonts w:ascii="Arial" w:hAnsi="Arial" w:cs="Arial"/>
        </w:rPr>
        <w:lastRenderedPageBreak/>
        <w:t>PREPARE FOR INSTALLING</w:t>
      </w:r>
      <w:bookmarkEnd w:id="8"/>
    </w:p>
    <w:p w:rsidR="006E65C5" w:rsidRDefault="001D11F4">
      <w:pPr>
        <w:pStyle w:val="2"/>
        <w:rPr>
          <w:rFonts w:ascii="Arial" w:hAnsi="Arial" w:cs="Arial"/>
          <w:b/>
          <w:i w:val="0"/>
          <w:sz w:val="32"/>
          <w:szCs w:val="32"/>
          <w:lang w:eastAsia="zh-CN"/>
        </w:rPr>
      </w:pPr>
      <w:bookmarkStart w:id="9" w:name="_Toc494092431"/>
      <w:r>
        <w:rPr>
          <w:rFonts w:ascii="Arial" w:hAnsi="Arial" w:cs="Arial"/>
          <w:b/>
          <w:i w:val="0"/>
          <w:sz w:val="32"/>
          <w:szCs w:val="32"/>
          <w:lang w:eastAsia="zh-CN"/>
        </w:rPr>
        <w:t>TRANSPORT AND INSPECT</w:t>
      </w:r>
      <w:bookmarkEnd w:id="9"/>
    </w:p>
    <w:p w:rsidR="006E65C5" w:rsidRDefault="001D11F4">
      <w:pPr>
        <w:rPr>
          <w:rFonts w:ascii="Arial" w:hAnsi="Arial" w:cs="Arial"/>
          <w:kern w:val="0"/>
          <w:szCs w:val="21"/>
        </w:rPr>
      </w:pPr>
      <w:proofErr w:type="spellStart"/>
      <w:r>
        <w:rPr>
          <w:rFonts w:ascii="Arial" w:hAnsi="Arial" w:cs="Arial"/>
          <w:color w:val="FF0000"/>
          <w:szCs w:val="21"/>
        </w:rPr>
        <w:t>Hoymiles</w:t>
      </w:r>
      <w:proofErr w:type="spellEnd"/>
      <w:r>
        <w:rPr>
          <w:rFonts w:ascii="Arial" w:hAnsi="Arial" w:cs="Arial"/>
          <w:szCs w:val="21"/>
        </w:rPr>
        <w:t xml:space="preserve"> packages and protects individual components using suitable means to make the transport and subsequent handling easier. Transportation of the equipment, especially by road, must be carried out by suitable ways for protecting the components (in particular, the electronic components) from violent, shocks, humidity, vibration, etc. Please dispose the </w:t>
      </w:r>
      <w:r>
        <w:rPr>
          <w:rFonts w:ascii="Arial" w:hAnsi="Arial" w:cs="Arial"/>
          <w:kern w:val="0"/>
          <w:szCs w:val="21"/>
        </w:rPr>
        <w:t>packaging elements in appropriate ways to avoid unforeseen injury.</w:t>
      </w:r>
    </w:p>
    <w:p w:rsidR="006E65C5" w:rsidRDefault="006E65C5">
      <w:pPr>
        <w:rPr>
          <w:rFonts w:ascii="Arial" w:hAnsi="Arial" w:cs="Arial"/>
          <w:szCs w:val="21"/>
        </w:rPr>
      </w:pPr>
    </w:p>
    <w:p w:rsidR="006E65C5" w:rsidRDefault="001D11F4">
      <w:pPr>
        <w:rPr>
          <w:rFonts w:ascii="Arial" w:hAnsi="Arial" w:cs="Arial"/>
          <w:szCs w:val="21"/>
        </w:rPr>
      </w:pPr>
      <w:r>
        <w:rPr>
          <w:rFonts w:ascii="Arial" w:hAnsi="Arial" w:cs="Arial"/>
          <w:szCs w:val="21"/>
        </w:rPr>
        <w:t>It is the customer’s responsibility to examine the condition of the components transported. Once receiving the Microinverter, it is necessary to check the container for any external damage and verify receipt of all items. Call the delivering carrier immediately if damage or shortage is detected. If inspection reveals damage to the inverter, contact the supplier, or authorized distributor for a repair/return determination and instructions regarding the process.</w:t>
      </w:r>
    </w:p>
    <w:p w:rsidR="006E65C5" w:rsidRDefault="006E65C5">
      <w:pPr>
        <w:rPr>
          <w:rFonts w:ascii="Arial" w:hAnsi="Arial" w:cs="Arial"/>
          <w:szCs w:val="21"/>
        </w:rPr>
      </w:pPr>
    </w:p>
    <w:p w:rsidR="006E65C5" w:rsidRDefault="001D11F4">
      <w:pPr>
        <w:widowControl/>
        <w:jc w:val="left"/>
        <w:rPr>
          <w:rFonts w:ascii="Arial" w:hAnsi="Arial" w:cs="Arial"/>
          <w:b/>
          <w:sz w:val="24"/>
        </w:rPr>
      </w:pPr>
      <w:r>
        <w:rPr>
          <w:rFonts w:ascii="Arial" w:hAnsi="Arial" w:cs="Arial"/>
          <w:b/>
          <w:sz w:val="24"/>
        </w:rPr>
        <w:br w:type="page"/>
      </w:r>
    </w:p>
    <w:p w:rsidR="006E65C5" w:rsidRDefault="001D11F4">
      <w:pPr>
        <w:pStyle w:val="2"/>
        <w:rPr>
          <w:rFonts w:ascii="Arial" w:hAnsi="Arial" w:cs="Arial"/>
          <w:b/>
          <w:i w:val="0"/>
          <w:sz w:val="32"/>
          <w:szCs w:val="32"/>
          <w:lang w:eastAsia="zh-CN"/>
        </w:rPr>
      </w:pPr>
      <w:bookmarkStart w:id="10" w:name="_Toc494092432"/>
      <w:r>
        <w:rPr>
          <w:rFonts w:ascii="Arial" w:hAnsi="Arial" w:cs="Arial"/>
          <w:b/>
          <w:i w:val="0"/>
          <w:sz w:val="32"/>
          <w:szCs w:val="32"/>
          <w:lang w:eastAsia="zh-CN"/>
        </w:rPr>
        <w:lastRenderedPageBreak/>
        <w:t>CHECK INSTALLATION ENVIRONMENT</w:t>
      </w:r>
      <w:bookmarkEnd w:id="10"/>
    </w:p>
    <w:p w:rsidR="006E65C5" w:rsidRDefault="001D11F4">
      <w:pPr>
        <w:rPr>
          <w:rFonts w:ascii="Arial" w:hAnsi="Arial" w:cs="Arial"/>
          <w:szCs w:val="21"/>
        </w:rPr>
      </w:pPr>
      <w:r>
        <w:rPr>
          <w:rFonts w:ascii="Arial" w:hAnsi="Arial" w:cs="Arial"/>
          <w:szCs w:val="21"/>
        </w:rPr>
        <w:t>Installation of the equipment is carried out based on the system design and the place in which the equipment is installed.</w:t>
      </w:r>
    </w:p>
    <w:p w:rsidR="006E65C5" w:rsidRDefault="006E65C5">
      <w:pPr>
        <w:rPr>
          <w:rFonts w:ascii="Arial" w:hAnsi="Arial" w:cs="Arial"/>
          <w:szCs w:val="21"/>
        </w:rPr>
      </w:pPr>
    </w:p>
    <w:p w:rsidR="006E65C5" w:rsidRDefault="001D11F4">
      <w:pPr>
        <w:pStyle w:val="af3"/>
        <w:numPr>
          <w:ilvl w:val="0"/>
          <w:numId w:val="3"/>
        </w:numPr>
        <w:ind w:firstLineChars="0"/>
        <w:rPr>
          <w:rFonts w:ascii="Arial" w:hAnsi="Arial" w:cs="Arial"/>
          <w:szCs w:val="21"/>
        </w:rPr>
      </w:pPr>
      <w:r>
        <w:rPr>
          <w:rFonts w:ascii="Arial" w:hAnsi="Arial" w:cs="Arial"/>
          <w:szCs w:val="21"/>
        </w:rPr>
        <w:t>The installation must be carried out with the equipment disconnected from the grid (power disconnect switch open) and with the photovoltaic modules shaded or isolated.</w:t>
      </w:r>
    </w:p>
    <w:p w:rsidR="006E65C5" w:rsidRDefault="001D11F4">
      <w:pPr>
        <w:pStyle w:val="af3"/>
        <w:numPr>
          <w:ilvl w:val="0"/>
          <w:numId w:val="3"/>
        </w:numPr>
        <w:ind w:firstLineChars="0"/>
        <w:rPr>
          <w:rFonts w:ascii="Arial" w:hAnsi="Arial" w:cs="Arial"/>
          <w:szCs w:val="21"/>
        </w:rPr>
      </w:pPr>
      <w:r>
        <w:rPr>
          <w:rFonts w:ascii="Arial" w:hAnsi="Arial" w:cs="Arial"/>
          <w:szCs w:val="21"/>
        </w:rPr>
        <w:t>See Appendix: Technical Data to check the environmental parameters to be observed (degree of protection, temperature, humidity, altitude, etc.)</w:t>
      </w:r>
    </w:p>
    <w:p w:rsidR="006E65C5" w:rsidRDefault="001D11F4">
      <w:pPr>
        <w:pStyle w:val="af3"/>
        <w:numPr>
          <w:ilvl w:val="0"/>
          <w:numId w:val="3"/>
        </w:numPr>
        <w:ind w:firstLineChars="0"/>
        <w:rPr>
          <w:rFonts w:ascii="Arial" w:hAnsi="Arial" w:cs="Arial"/>
          <w:szCs w:val="21"/>
        </w:rPr>
      </w:pPr>
      <w:r>
        <w:rPr>
          <w:rFonts w:ascii="Arial" w:hAnsi="Arial" w:cs="Arial"/>
          <w:szCs w:val="21"/>
        </w:rPr>
        <w:t>To avoid unwanted power derating due to an increase in the internal temperature of the inverter, do not expose it to direct sunlight.</w:t>
      </w:r>
    </w:p>
    <w:p w:rsidR="006E65C5" w:rsidRDefault="001D11F4">
      <w:pPr>
        <w:pStyle w:val="af3"/>
        <w:numPr>
          <w:ilvl w:val="0"/>
          <w:numId w:val="3"/>
        </w:numPr>
        <w:ind w:firstLineChars="0"/>
        <w:rPr>
          <w:rFonts w:ascii="Arial" w:hAnsi="Arial" w:cs="Arial"/>
          <w:szCs w:val="21"/>
        </w:rPr>
      </w:pPr>
      <w:r>
        <w:rPr>
          <w:rFonts w:ascii="Arial" w:hAnsi="Arial" w:cs="Arial"/>
          <w:szCs w:val="21"/>
        </w:rPr>
        <w:t>To avoid overheating, always make sure the flow of air around the inverter is not blocked.</w:t>
      </w:r>
    </w:p>
    <w:p w:rsidR="006E65C5" w:rsidRDefault="001D11F4">
      <w:pPr>
        <w:pStyle w:val="af3"/>
        <w:numPr>
          <w:ilvl w:val="0"/>
          <w:numId w:val="3"/>
        </w:numPr>
        <w:ind w:firstLineChars="0"/>
        <w:rPr>
          <w:rFonts w:ascii="Arial" w:hAnsi="Arial" w:cs="Arial"/>
          <w:szCs w:val="21"/>
        </w:rPr>
      </w:pPr>
      <w:r>
        <w:rPr>
          <w:rFonts w:ascii="Arial" w:hAnsi="Arial" w:cs="Arial"/>
          <w:szCs w:val="21"/>
        </w:rPr>
        <w:t>Do not install in places where gasses or flammable substances may be present.</w:t>
      </w:r>
    </w:p>
    <w:p w:rsidR="006E65C5" w:rsidRDefault="001D11F4">
      <w:pPr>
        <w:pStyle w:val="af3"/>
        <w:numPr>
          <w:ilvl w:val="0"/>
          <w:numId w:val="3"/>
        </w:numPr>
        <w:ind w:firstLineChars="0"/>
        <w:rPr>
          <w:rFonts w:ascii="Arial" w:hAnsi="Arial" w:cs="Arial"/>
          <w:szCs w:val="21"/>
        </w:rPr>
      </w:pPr>
      <w:r>
        <w:rPr>
          <w:rFonts w:ascii="Arial" w:hAnsi="Arial" w:cs="Arial"/>
          <w:szCs w:val="21"/>
        </w:rPr>
        <w:t>Avoid electromagnetic interference that can compromise the correct operation of electronic equipment.</w:t>
      </w:r>
    </w:p>
    <w:p w:rsidR="006E65C5" w:rsidRDefault="006E65C5">
      <w:pPr>
        <w:rPr>
          <w:rFonts w:ascii="Arial" w:hAnsi="Arial" w:cs="Arial"/>
          <w:szCs w:val="21"/>
        </w:rPr>
      </w:pPr>
    </w:p>
    <w:p w:rsidR="006E65C5" w:rsidRDefault="001D11F4">
      <w:pPr>
        <w:pStyle w:val="2"/>
        <w:rPr>
          <w:rFonts w:ascii="Arial" w:hAnsi="Arial" w:cs="Arial"/>
          <w:b/>
          <w:i w:val="0"/>
          <w:sz w:val="32"/>
          <w:szCs w:val="32"/>
          <w:lang w:eastAsia="zh-CN"/>
        </w:rPr>
      </w:pPr>
      <w:bookmarkStart w:id="11" w:name="_Toc494092433"/>
      <w:r>
        <w:rPr>
          <w:rFonts w:ascii="Arial" w:hAnsi="Arial" w:cs="Arial"/>
          <w:b/>
          <w:i w:val="0"/>
          <w:sz w:val="32"/>
          <w:szCs w:val="32"/>
          <w:lang w:eastAsia="zh-CN"/>
        </w:rPr>
        <w:t>INSTALLATION POSITION</w:t>
      </w:r>
      <w:bookmarkEnd w:id="11"/>
    </w:p>
    <w:p w:rsidR="006E65C5" w:rsidRDefault="001D11F4">
      <w:pPr>
        <w:rPr>
          <w:rFonts w:ascii="Arial" w:hAnsi="Arial" w:cs="Arial"/>
          <w:szCs w:val="21"/>
        </w:rPr>
      </w:pPr>
      <w:r>
        <w:rPr>
          <w:rFonts w:ascii="Arial" w:hAnsi="Arial" w:cs="Arial"/>
          <w:szCs w:val="21"/>
        </w:rPr>
        <w:t>When choosing the position of installation, comply with the following conditions:</w:t>
      </w:r>
    </w:p>
    <w:p w:rsidR="006E65C5" w:rsidRDefault="001D11F4">
      <w:pPr>
        <w:rPr>
          <w:rFonts w:ascii="Arial" w:hAnsi="Arial" w:cs="Arial"/>
          <w:szCs w:val="21"/>
        </w:rPr>
      </w:pPr>
      <w:r>
        <w:rPr>
          <w:rFonts w:ascii="Arial" w:hAnsi="Arial" w:cs="Arial"/>
          <w:szCs w:val="21"/>
        </w:rPr>
        <w:t>Install only on structures specifically conceived for photovoltaic modules (supplied by installation technicians).</w:t>
      </w:r>
    </w:p>
    <w:p w:rsidR="006E65C5" w:rsidRDefault="001D11F4">
      <w:pPr>
        <w:rPr>
          <w:rFonts w:ascii="Arial" w:hAnsi="Arial" w:cs="Arial"/>
          <w:szCs w:val="21"/>
        </w:rPr>
      </w:pPr>
      <w:r>
        <w:rPr>
          <w:rFonts w:ascii="Arial" w:hAnsi="Arial" w:cs="Arial"/>
          <w:szCs w:val="21"/>
        </w:rPr>
        <w:t xml:space="preserve">Install Microinverter underneath the photovoltaic modules so that they work in the shade. If this condition cannot be met, the inverter could undergo derating. </w:t>
      </w:r>
    </w:p>
    <w:p w:rsidR="006E65C5" w:rsidRDefault="006E65C5">
      <w:pPr>
        <w:rPr>
          <w:rFonts w:ascii="Arial" w:hAnsi="Arial" w:cs="Arial"/>
          <w:szCs w:val="21"/>
        </w:rPr>
      </w:pPr>
    </w:p>
    <w:p w:rsidR="006E65C5" w:rsidRDefault="001D11F4">
      <w:pPr>
        <w:jc w:val="center"/>
        <w:rPr>
          <w:rFonts w:ascii="Arial" w:hAnsi="Arial" w:cs="Arial"/>
          <w:color w:val="FF0000"/>
          <w:szCs w:val="21"/>
        </w:rPr>
      </w:pPr>
      <w:r>
        <w:rPr>
          <w:noProof/>
        </w:rPr>
        <w:drawing>
          <wp:inline distT="0" distB="0" distL="0" distR="0">
            <wp:extent cx="5266690" cy="3244215"/>
            <wp:effectExtent l="0" t="0" r="1016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6690" cy="3244215"/>
                    </a:xfrm>
                    <a:prstGeom prst="rect">
                      <a:avLst/>
                    </a:prstGeom>
                    <a:noFill/>
                    <a:ln>
                      <a:noFill/>
                    </a:ln>
                  </pic:spPr>
                </pic:pic>
              </a:graphicData>
            </a:graphic>
          </wp:inline>
        </w:drawing>
      </w:r>
    </w:p>
    <w:p w:rsidR="006E65C5" w:rsidRDefault="001D11F4">
      <w:pPr>
        <w:jc w:val="center"/>
        <w:rPr>
          <w:rFonts w:ascii="Arial" w:hAnsi="Arial" w:cs="Arial"/>
          <w:b/>
          <w:szCs w:val="21"/>
        </w:rPr>
      </w:pPr>
      <w:r>
        <w:rPr>
          <w:rFonts w:ascii="Arial" w:hAnsi="Arial" w:cs="Arial"/>
          <w:b/>
          <w:szCs w:val="21"/>
        </w:rPr>
        <w:t>Fig.1.  Installation position of Microinverter</w:t>
      </w:r>
    </w:p>
    <w:p w:rsidR="006E65C5" w:rsidRDefault="001D11F4">
      <w:pPr>
        <w:pStyle w:val="1"/>
        <w:rPr>
          <w:rFonts w:ascii="Arial" w:hAnsi="Arial" w:cs="Arial"/>
        </w:rPr>
      </w:pPr>
      <w:bookmarkStart w:id="12" w:name="_Toc494092434"/>
      <w:r>
        <w:rPr>
          <w:rFonts w:ascii="Arial" w:hAnsi="Arial" w:cs="Arial"/>
        </w:rPr>
        <w:lastRenderedPageBreak/>
        <w:t>MOUNTING AND WIRING</w:t>
      </w:r>
      <w:bookmarkEnd w:id="12"/>
    </w:p>
    <w:p w:rsidR="006E65C5" w:rsidRDefault="001D11F4">
      <w:pPr>
        <w:pStyle w:val="2"/>
        <w:rPr>
          <w:rFonts w:ascii="Arial" w:hAnsi="Arial" w:cs="Arial"/>
          <w:b/>
          <w:i w:val="0"/>
          <w:sz w:val="32"/>
          <w:szCs w:val="32"/>
          <w:lang w:eastAsia="zh-CN"/>
        </w:rPr>
      </w:pPr>
      <w:bookmarkStart w:id="13" w:name="_Toc494092435"/>
      <w:r>
        <w:rPr>
          <w:rFonts w:ascii="Arial" w:hAnsi="Arial" w:cs="Arial"/>
          <w:b/>
          <w:i w:val="0"/>
          <w:sz w:val="32"/>
          <w:szCs w:val="32"/>
          <w:lang w:eastAsia="zh-CN"/>
        </w:rPr>
        <w:t>INSTALLING DIAGRAM</w:t>
      </w:r>
      <w:bookmarkEnd w:id="13"/>
    </w:p>
    <w:p w:rsidR="006E65C5" w:rsidRDefault="001D11F4">
      <w:pPr>
        <w:pStyle w:val="af3"/>
        <w:ind w:left="420" w:firstLineChars="0" w:firstLine="0"/>
        <w:rPr>
          <w:rFonts w:ascii="Arial" w:hAnsi="Arial" w:cs="Arial"/>
          <w:b/>
          <w:szCs w:val="21"/>
        </w:rPr>
      </w:pPr>
      <w:r>
        <w:rPr>
          <w:rFonts w:ascii="Arial" w:hAnsi="Arial" w:cs="Arial"/>
          <w:b/>
          <w:szCs w:val="21"/>
        </w:rPr>
        <w:t xml:space="preserve">System </w:t>
      </w:r>
      <w:r>
        <w:rPr>
          <w:rFonts w:ascii="Arial" w:hAnsi="Arial" w:cs="Arial" w:hint="eastAsia"/>
          <w:b/>
          <w:szCs w:val="21"/>
        </w:rPr>
        <w:t>w</w:t>
      </w:r>
      <w:r>
        <w:rPr>
          <w:rFonts w:ascii="Arial" w:hAnsi="Arial" w:cs="Arial"/>
          <w:b/>
          <w:szCs w:val="21"/>
        </w:rPr>
        <w:t>ring Diagram</w:t>
      </w:r>
    </w:p>
    <w:p w:rsidR="006E65C5" w:rsidRDefault="006E65C5">
      <w:pPr>
        <w:pStyle w:val="af3"/>
        <w:ind w:left="420" w:firstLineChars="0" w:firstLine="0"/>
        <w:rPr>
          <w:rFonts w:ascii="Arial" w:hAnsi="Arial" w:cs="Arial"/>
          <w:b/>
          <w:szCs w:val="21"/>
        </w:rPr>
      </w:pPr>
    </w:p>
    <w:p w:rsidR="006E65C5" w:rsidRDefault="001D11F4">
      <w:pPr>
        <w:pStyle w:val="af3"/>
        <w:ind w:firstLineChars="0" w:firstLine="0"/>
      </w:pPr>
      <w:r>
        <w:rPr>
          <w:noProof/>
        </w:rPr>
        <w:drawing>
          <wp:inline distT="0" distB="0" distL="0" distR="0">
            <wp:extent cx="5274310" cy="23596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2359660"/>
                    </a:xfrm>
                    <a:prstGeom prst="rect">
                      <a:avLst/>
                    </a:prstGeom>
                  </pic:spPr>
                </pic:pic>
              </a:graphicData>
            </a:graphic>
          </wp:inline>
        </w:drawing>
      </w:r>
    </w:p>
    <w:p w:rsidR="006E65C5" w:rsidRDefault="001D11F4">
      <w:pPr>
        <w:pStyle w:val="af3"/>
        <w:ind w:left="360" w:firstLineChars="0" w:firstLine="0"/>
        <w:jc w:val="center"/>
        <w:rPr>
          <w:rFonts w:ascii="Arial" w:hAnsi="Arial" w:cs="Arial"/>
          <w:b/>
          <w:color w:val="000000" w:themeColor="text1"/>
          <w:szCs w:val="21"/>
        </w:rPr>
      </w:pPr>
      <w:r>
        <w:rPr>
          <w:rFonts w:ascii="Arial" w:eastAsia="Cambria-Bold" w:hAnsi="Arial" w:cs="Arial"/>
          <w:b/>
          <w:bCs/>
          <w:kern w:val="0"/>
          <w:szCs w:val="21"/>
        </w:rPr>
        <w:t>Fig.2.</w:t>
      </w:r>
      <w:r>
        <w:rPr>
          <w:rFonts w:ascii="Arial" w:hAnsi="Arial" w:cs="Arial" w:hint="eastAsia"/>
          <w:b/>
          <w:bCs/>
          <w:kern w:val="0"/>
          <w:szCs w:val="21"/>
        </w:rPr>
        <w:t xml:space="preserve"> </w:t>
      </w:r>
      <w:r>
        <w:rPr>
          <w:rFonts w:ascii="Arial" w:eastAsia="Cambria-Bold" w:hAnsi="Arial" w:cs="Arial"/>
          <w:b/>
          <w:bCs/>
          <w:kern w:val="0"/>
          <w:szCs w:val="21"/>
        </w:rPr>
        <w:t xml:space="preserve"> </w:t>
      </w:r>
      <w:r>
        <w:rPr>
          <w:rFonts w:ascii="Arial" w:hAnsi="Arial" w:cs="Arial"/>
          <w:b/>
          <w:color w:val="000000" w:themeColor="text1"/>
          <w:szCs w:val="21"/>
        </w:rPr>
        <w:t>Single phase wiring diagram</w:t>
      </w:r>
    </w:p>
    <w:p w:rsidR="006E65C5" w:rsidRDefault="006E65C5">
      <w:pPr>
        <w:pStyle w:val="af3"/>
        <w:ind w:left="360" w:firstLineChars="0" w:firstLine="0"/>
        <w:jc w:val="center"/>
        <w:rPr>
          <w:rFonts w:ascii="Arial" w:hAnsi="Arial" w:cs="Arial"/>
          <w:b/>
          <w:color w:val="000000" w:themeColor="text1"/>
          <w:szCs w:val="21"/>
        </w:rPr>
      </w:pPr>
    </w:p>
    <w:p w:rsidR="006E65C5" w:rsidRDefault="001D11F4">
      <w:pPr>
        <w:pStyle w:val="af3"/>
        <w:ind w:firstLineChars="0" w:firstLine="0"/>
        <w:rPr>
          <w:rFonts w:ascii="Arial" w:hAnsi="Arial" w:cs="Arial"/>
          <w:b/>
          <w:bCs/>
          <w:kern w:val="0"/>
          <w:szCs w:val="21"/>
        </w:rPr>
      </w:pPr>
      <w:r>
        <w:rPr>
          <w:rFonts w:ascii="Arial" w:hAnsi="Arial" w:cs="Arial" w:hint="eastAsia"/>
          <w:b/>
          <w:bCs/>
          <w:noProof/>
          <w:kern w:val="0"/>
          <w:szCs w:val="21"/>
        </w:rPr>
        <w:drawing>
          <wp:inline distT="0" distB="0" distL="114300" distR="114300">
            <wp:extent cx="5267325" cy="3012440"/>
            <wp:effectExtent l="0" t="0" r="9525" b="16510"/>
            <wp:docPr id="4" name="图片 4" descr="71442986472864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4429864728643215"/>
                    <pic:cNvPicPr>
                      <a:picLocks noChangeAspect="1"/>
                    </pic:cNvPicPr>
                  </pic:nvPicPr>
                  <pic:blipFill>
                    <a:blip r:embed="rId22"/>
                    <a:stretch>
                      <a:fillRect/>
                    </a:stretch>
                  </pic:blipFill>
                  <pic:spPr>
                    <a:xfrm>
                      <a:off x="0" y="0"/>
                      <a:ext cx="5267325" cy="3012440"/>
                    </a:xfrm>
                    <a:prstGeom prst="rect">
                      <a:avLst/>
                    </a:prstGeom>
                  </pic:spPr>
                </pic:pic>
              </a:graphicData>
            </a:graphic>
          </wp:inline>
        </w:drawing>
      </w:r>
    </w:p>
    <w:p w:rsidR="006E65C5" w:rsidRDefault="006E65C5">
      <w:pPr>
        <w:pStyle w:val="af3"/>
        <w:ind w:firstLineChars="0" w:firstLine="0"/>
        <w:jc w:val="center"/>
        <w:rPr>
          <w:rFonts w:ascii="Arial" w:hAnsi="Arial" w:cs="Arial"/>
          <w:b/>
          <w:bCs/>
          <w:kern w:val="0"/>
          <w:szCs w:val="21"/>
        </w:rPr>
      </w:pPr>
    </w:p>
    <w:p w:rsidR="006E65C5" w:rsidRDefault="006E65C5">
      <w:pPr>
        <w:pStyle w:val="af3"/>
        <w:ind w:firstLineChars="0" w:firstLine="0"/>
        <w:jc w:val="center"/>
        <w:rPr>
          <w:rFonts w:ascii="Arial" w:hAnsi="Arial" w:cs="Arial"/>
          <w:b/>
          <w:bCs/>
          <w:kern w:val="0"/>
          <w:szCs w:val="21"/>
        </w:rPr>
      </w:pPr>
    </w:p>
    <w:p w:rsidR="006E65C5" w:rsidRDefault="001D11F4">
      <w:pPr>
        <w:pStyle w:val="af3"/>
        <w:ind w:left="360" w:firstLineChars="0" w:firstLine="0"/>
        <w:jc w:val="center"/>
        <w:rPr>
          <w:rFonts w:ascii="Arial" w:hAnsi="Arial" w:cs="Arial"/>
          <w:b/>
          <w:color w:val="000000" w:themeColor="text1"/>
          <w:szCs w:val="21"/>
        </w:rPr>
      </w:pPr>
      <w:r>
        <w:rPr>
          <w:rFonts w:ascii="Arial" w:eastAsia="Cambria-Bold" w:hAnsi="Arial" w:cs="Arial"/>
          <w:b/>
          <w:bCs/>
          <w:kern w:val="0"/>
          <w:szCs w:val="21"/>
        </w:rPr>
        <w:t>Fig.</w:t>
      </w:r>
      <w:r>
        <w:rPr>
          <w:rFonts w:ascii="Arial" w:hAnsi="Arial" w:cs="Arial" w:hint="eastAsia"/>
          <w:b/>
          <w:bCs/>
          <w:kern w:val="0"/>
          <w:szCs w:val="21"/>
        </w:rPr>
        <w:t>3</w:t>
      </w:r>
      <w:r>
        <w:rPr>
          <w:rFonts w:ascii="Arial" w:eastAsia="Cambria-Bold" w:hAnsi="Arial" w:cs="Arial"/>
          <w:b/>
          <w:bCs/>
          <w:kern w:val="0"/>
          <w:szCs w:val="21"/>
        </w:rPr>
        <w:t>.</w:t>
      </w:r>
      <w:r>
        <w:rPr>
          <w:rFonts w:ascii="Arial" w:hAnsi="Arial" w:cs="Arial" w:hint="eastAsia"/>
          <w:b/>
          <w:bCs/>
          <w:kern w:val="0"/>
          <w:szCs w:val="21"/>
        </w:rPr>
        <w:t xml:space="preserve"> </w:t>
      </w:r>
      <w:r>
        <w:rPr>
          <w:rFonts w:ascii="Arial" w:hAnsi="Arial" w:cs="Arial"/>
          <w:b/>
          <w:color w:val="000000" w:themeColor="text1"/>
          <w:szCs w:val="21"/>
        </w:rPr>
        <w:t xml:space="preserve"> Three phase wiring diagram</w:t>
      </w:r>
    </w:p>
    <w:p w:rsidR="006E65C5" w:rsidRDefault="006E65C5">
      <w:pPr>
        <w:pStyle w:val="af3"/>
        <w:ind w:firstLineChars="0" w:firstLine="0"/>
        <w:jc w:val="center"/>
        <w:rPr>
          <w:rFonts w:ascii="Arial" w:hAnsi="Arial" w:cs="Arial"/>
          <w:b/>
          <w:bCs/>
          <w:kern w:val="0"/>
          <w:szCs w:val="21"/>
        </w:rPr>
      </w:pPr>
    </w:p>
    <w:p w:rsidR="006E65C5" w:rsidRDefault="001D11F4">
      <w:pPr>
        <w:pStyle w:val="af3"/>
        <w:ind w:firstLineChars="0" w:firstLine="0"/>
        <w:rPr>
          <w:rFonts w:ascii="Arial" w:eastAsia="Cambria-Bold" w:hAnsi="Arial" w:cs="Arial"/>
          <w:b/>
          <w:bCs/>
          <w:kern w:val="0"/>
          <w:szCs w:val="21"/>
        </w:rPr>
      </w:pPr>
      <w:r>
        <w:rPr>
          <w:rFonts w:ascii="Arial" w:eastAsia="Cambria-Bold" w:hAnsi="Arial" w:cs="Arial" w:hint="eastAsia"/>
          <w:b/>
          <w:bCs/>
          <w:kern w:val="0"/>
          <w:szCs w:val="21"/>
        </w:rPr>
        <w:t xml:space="preserve">Note 1: DTU connects the power production of each microinverter. If the </w:t>
      </w:r>
      <w:r>
        <w:rPr>
          <w:rFonts w:ascii="Arial" w:eastAsia="Cambria-Bold" w:hAnsi="Arial" w:cs="Arial"/>
          <w:b/>
          <w:bCs/>
          <w:kern w:val="0"/>
          <w:szCs w:val="21"/>
        </w:rPr>
        <w:t>asymmetry</w:t>
      </w:r>
      <w:r>
        <w:rPr>
          <w:rFonts w:ascii="Arial" w:eastAsia="Cambria-Bold" w:hAnsi="Arial" w:cs="Arial" w:hint="eastAsia"/>
          <w:b/>
          <w:bCs/>
          <w:kern w:val="0"/>
          <w:szCs w:val="21"/>
        </w:rPr>
        <w:t xml:space="preserve"> current is going to exceed 16 A, DTU will send stop signal to one or more microinverters to let the asymmetry current lower than 16A.</w:t>
      </w:r>
    </w:p>
    <w:p w:rsidR="006E65C5" w:rsidRDefault="006E65C5">
      <w:pPr>
        <w:pStyle w:val="af3"/>
        <w:ind w:firstLineChars="0" w:firstLine="0"/>
        <w:rPr>
          <w:rFonts w:ascii="Arial" w:eastAsia="Cambria-Bold" w:hAnsi="Arial" w:cs="Arial"/>
          <w:b/>
          <w:bCs/>
          <w:kern w:val="0"/>
          <w:szCs w:val="21"/>
        </w:rPr>
      </w:pPr>
    </w:p>
    <w:p w:rsidR="006E65C5" w:rsidRDefault="001D11F4">
      <w:pPr>
        <w:pStyle w:val="af3"/>
        <w:ind w:firstLineChars="0" w:firstLine="0"/>
        <w:rPr>
          <w:rFonts w:ascii="Arial" w:eastAsia="Cambria-Bold" w:hAnsi="Arial" w:cs="Arial"/>
          <w:b/>
          <w:bCs/>
          <w:kern w:val="0"/>
          <w:szCs w:val="21"/>
        </w:rPr>
      </w:pPr>
      <w:r>
        <w:rPr>
          <w:rFonts w:ascii="Arial" w:eastAsia="Cambria-Bold" w:hAnsi="Arial" w:cs="Arial" w:hint="eastAsia"/>
          <w:b/>
          <w:bCs/>
          <w:kern w:val="0"/>
          <w:szCs w:val="21"/>
        </w:rPr>
        <w:t xml:space="preserve">Note 2: Each branch should provide a 20A circuit breaker, but no need for </w:t>
      </w:r>
      <w:r>
        <w:rPr>
          <w:rFonts w:ascii="Arial" w:eastAsia="Cambria-Bold" w:hAnsi="Arial" w:cs="Arial"/>
          <w:b/>
          <w:bCs/>
          <w:kern w:val="0"/>
          <w:szCs w:val="21"/>
        </w:rPr>
        <w:t>central protection unit</w:t>
      </w:r>
      <w:r>
        <w:rPr>
          <w:rFonts w:ascii="Arial" w:eastAsia="Cambria-Bold" w:hAnsi="Arial" w:cs="Arial" w:hint="eastAsia"/>
          <w:b/>
          <w:bCs/>
          <w:kern w:val="0"/>
          <w:szCs w:val="21"/>
        </w:rPr>
        <w:t>.</w:t>
      </w:r>
    </w:p>
    <w:p w:rsidR="006E65C5" w:rsidRDefault="006E65C5">
      <w:pPr>
        <w:pStyle w:val="af3"/>
        <w:ind w:firstLineChars="0" w:firstLine="0"/>
        <w:rPr>
          <w:rFonts w:ascii="Arial" w:eastAsia="Cambria-Bold" w:hAnsi="Arial" w:cs="Arial"/>
          <w:b/>
          <w:bCs/>
          <w:kern w:val="0"/>
          <w:szCs w:val="21"/>
        </w:rPr>
      </w:pPr>
    </w:p>
    <w:p w:rsidR="006E65C5" w:rsidRDefault="006E65C5">
      <w:pPr>
        <w:pStyle w:val="af3"/>
        <w:ind w:firstLineChars="0" w:firstLine="0"/>
        <w:jc w:val="left"/>
        <w:rPr>
          <w:rFonts w:ascii="Arial" w:hAnsi="Arial" w:cs="Arial"/>
          <w:b/>
          <w:bCs/>
          <w:kern w:val="0"/>
          <w:szCs w:val="21"/>
        </w:rPr>
      </w:pPr>
    </w:p>
    <w:p w:rsidR="006E65C5" w:rsidRDefault="001D11F4">
      <w:pPr>
        <w:pStyle w:val="af3"/>
        <w:ind w:firstLine="422"/>
        <w:jc w:val="left"/>
        <w:rPr>
          <w:rFonts w:ascii="Arial" w:hAnsi="Arial" w:cs="Arial"/>
          <w:b/>
          <w:szCs w:val="21"/>
        </w:rPr>
      </w:pPr>
      <w:r>
        <w:rPr>
          <w:rFonts w:ascii="Arial" w:hAnsi="Arial" w:cs="Arial"/>
          <w:b/>
          <w:szCs w:val="21"/>
        </w:rPr>
        <w:t>Assembly Diagram</w:t>
      </w:r>
    </w:p>
    <w:p w:rsidR="006E65C5" w:rsidRDefault="006E65C5">
      <w:pPr>
        <w:pStyle w:val="af3"/>
        <w:ind w:firstLineChars="0" w:firstLine="0"/>
        <w:jc w:val="left"/>
        <w:rPr>
          <w:b/>
          <w:sz w:val="24"/>
        </w:rPr>
      </w:pPr>
    </w:p>
    <w:p w:rsidR="006E65C5" w:rsidRDefault="001D11F4">
      <w:pPr>
        <w:pStyle w:val="af3"/>
        <w:ind w:firstLineChars="0" w:firstLine="0"/>
      </w:pPr>
      <w:r>
        <w:rPr>
          <w:noProof/>
        </w:rPr>
        <w:drawing>
          <wp:inline distT="0" distB="0" distL="0" distR="0">
            <wp:extent cx="5274310" cy="32594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259525"/>
                    </a:xfrm>
                    <a:prstGeom prst="rect">
                      <a:avLst/>
                    </a:prstGeom>
                    <a:noFill/>
                    <a:ln>
                      <a:noFill/>
                    </a:ln>
                  </pic:spPr>
                </pic:pic>
              </a:graphicData>
            </a:graphic>
          </wp:inline>
        </w:drawing>
      </w:r>
    </w:p>
    <w:p w:rsidR="006E65C5" w:rsidRDefault="001D11F4">
      <w:pPr>
        <w:pStyle w:val="af3"/>
        <w:ind w:left="420" w:firstLineChars="0" w:firstLine="0"/>
        <w:jc w:val="center"/>
        <w:rPr>
          <w:b/>
          <w:sz w:val="24"/>
        </w:rPr>
      </w:pPr>
      <w:r>
        <w:rPr>
          <w:rFonts w:hint="eastAsia"/>
          <w:b/>
          <w:sz w:val="24"/>
        </w:rPr>
        <w:t>Fig.4.  Assembly Illustration</w:t>
      </w:r>
    </w:p>
    <w:p w:rsidR="006E65C5" w:rsidRDefault="006E65C5">
      <w:pPr>
        <w:pStyle w:val="af3"/>
        <w:ind w:firstLineChars="0" w:firstLine="0"/>
        <w:jc w:val="center"/>
        <w:rPr>
          <w:rFonts w:ascii="Arial" w:eastAsia="Cambria-Bold" w:hAnsi="Arial" w:cs="Arial"/>
          <w:b/>
          <w:bCs/>
          <w:kern w:val="0"/>
          <w:szCs w:val="21"/>
        </w:rPr>
      </w:pPr>
    </w:p>
    <w:p w:rsidR="006E65C5" w:rsidRDefault="006E65C5">
      <w:pPr>
        <w:widowControl/>
        <w:jc w:val="left"/>
        <w:rPr>
          <w:rFonts w:ascii="Arial" w:hAnsi="Arial" w:cs="Arial"/>
          <w:b/>
          <w:sz w:val="24"/>
        </w:rPr>
      </w:pPr>
    </w:p>
    <w:p w:rsidR="006E65C5" w:rsidRDefault="006E65C5">
      <w:pPr>
        <w:pStyle w:val="2"/>
        <w:rPr>
          <w:rFonts w:ascii="Arial" w:hAnsi="Arial" w:cs="Arial"/>
          <w:b/>
          <w:i w:val="0"/>
          <w:sz w:val="32"/>
          <w:szCs w:val="32"/>
          <w:lang w:eastAsia="zh-CN"/>
        </w:rPr>
      </w:pPr>
      <w:bookmarkStart w:id="14" w:name="_Toc494092436"/>
    </w:p>
    <w:p w:rsidR="006E65C5" w:rsidRDefault="006E65C5">
      <w:pPr>
        <w:pStyle w:val="2"/>
        <w:rPr>
          <w:rFonts w:ascii="Arial" w:hAnsi="Arial" w:cs="Arial"/>
          <w:b/>
          <w:i w:val="0"/>
          <w:sz w:val="32"/>
          <w:szCs w:val="32"/>
          <w:lang w:eastAsia="zh-CN"/>
        </w:rPr>
      </w:pPr>
    </w:p>
    <w:p w:rsidR="006E65C5" w:rsidRDefault="006E65C5">
      <w:pPr>
        <w:pStyle w:val="2"/>
        <w:rPr>
          <w:rFonts w:ascii="Arial" w:hAnsi="Arial" w:cs="Arial"/>
          <w:b/>
          <w:i w:val="0"/>
          <w:sz w:val="32"/>
          <w:szCs w:val="32"/>
          <w:lang w:eastAsia="zh-CN"/>
        </w:rPr>
      </w:pPr>
    </w:p>
    <w:p w:rsidR="006E65C5" w:rsidRDefault="006E65C5">
      <w:pPr>
        <w:pStyle w:val="2"/>
        <w:rPr>
          <w:rFonts w:ascii="Arial" w:hAnsi="Arial" w:cs="Arial"/>
          <w:b/>
          <w:i w:val="0"/>
          <w:sz w:val="32"/>
          <w:szCs w:val="32"/>
          <w:lang w:eastAsia="zh-CN"/>
        </w:rPr>
      </w:pPr>
    </w:p>
    <w:p w:rsidR="006E65C5" w:rsidRDefault="006E65C5">
      <w:pPr>
        <w:pStyle w:val="2"/>
        <w:rPr>
          <w:rFonts w:ascii="Arial" w:hAnsi="Arial" w:cs="Arial"/>
          <w:b/>
          <w:i w:val="0"/>
          <w:sz w:val="32"/>
          <w:szCs w:val="32"/>
          <w:lang w:eastAsia="zh-CN"/>
        </w:rPr>
      </w:pPr>
    </w:p>
    <w:p w:rsidR="006E65C5" w:rsidRDefault="006E65C5">
      <w:pPr>
        <w:pStyle w:val="2"/>
        <w:rPr>
          <w:rFonts w:ascii="Arial" w:hAnsi="Arial" w:cs="Arial"/>
          <w:b/>
          <w:i w:val="0"/>
          <w:sz w:val="32"/>
          <w:szCs w:val="32"/>
          <w:lang w:eastAsia="zh-CN"/>
        </w:rPr>
      </w:pPr>
    </w:p>
    <w:bookmarkEnd w:id="14"/>
    <w:p w:rsidR="006E65C5" w:rsidRDefault="001D11F4">
      <w:pPr>
        <w:pStyle w:val="12"/>
        <w:adjustRightInd w:val="0"/>
        <w:ind w:firstLine="440"/>
        <w:rPr>
          <w:rFonts w:ascii="Arial" w:hAnsi="Arial" w:cs="Arial"/>
          <w:kern w:val="0"/>
          <w:sz w:val="22"/>
          <w:szCs w:val="22"/>
        </w:rPr>
      </w:pPr>
      <w:r>
        <w:rPr>
          <w:rFonts w:ascii="Arial" w:hAnsi="Arial" w:cs="Arial"/>
          <w:kern w:val="0"/>
          <w:sz w:val="22"/>
          <w:szCs w:val="22"/>
        </w:rPr>
        <w:t xml:space="preserve"> </w:t>
      </w:r>
    </w:p>
    <w:p w:rsidR="006E65C5" w:rsidRDefault="001D11F4">
      <w:pPr>
        <w:pStyle w:val="2"/>
        <w:rPr>
          <w:rFonts w:ascii="Arial" w:hAnsi="Arial" w:cs="Arial"/>
          <w:b/>
          <w:i w:val="0"/>
          <w:sz w:val="32"/>
          <w:szCs w:val="32"/>
          <w:lang w:eastAsia="zh-CN"/>
        </w:rPr>
      </w:pPr>
      <w:r>
        <w:rPr>
          <w:rFonts w:ascii="Arial" w:hAnsi="Arial" w:cs="Arial"/>
          <w:b/>
          <w:i w:val="0"/>
          <w:sz w:val="32"/>
          <w:szCs w:val="32"/>
          <w:lang w:eastAsia="zh-CN"/>
        </w:rPr>
        <w:lastRenderedPageBreak/>
        <w:t>ASSEMBLY INSTRUCTION</w:t>
      </w:r>
    </w:p>
    <w:p w:rsidR="006E65C5" w:rsidRDefault="001D11F4">
      <w:pPr>
        <w:pStyle w:val="3"/>
        <w:jc w:val="left"/>
        <w:rPr>
          <w:rFonts w:ascii="Arial" w:hAnsi="Arial" w:cs="Arial"/>
          <w:smallCaps w:val="0"/>
        </w:rPr>
      </w:pPr>
      <w:bookmarkStart w:id="15" w:name="_Toc494092437"/>
      <w:r>
        <w:rPr>
          <w:rFonts w:ascii="Arial" w:hAnsi="Arial" w:cs="Arial"/>
          <w:smallCaps w:val="0"/>
        </w:rPr>
        <w:t>Step 1. Install Microinverter</w:t>
      </w:r>
      <w:bookmarkEnd w:id="15"/>
    </w:p>
    <w:p w:rsidR="006E65C5" w:rsidRDefault="001D11F4">
      <w:pPr>
        <w:pStyle w:val="12"/>
        <w:adjustRightInd w:val="0"/>
        <w:ind w:firstLineChars="300" w:firstLine="663"/>
        <w:rPr>
          <w:rFonts w:ascii="Arial" w:hAnsi="Arial" w:cs="Arial"/>
          <w:kern w:val="0"/>
          <w:sz w:val="22"/>
          <w:szCs w:val="22"/>
        </w:rPr>
      </w:pPr>
      <w:r>
        <w:rPr>
          <w:rFonts w:ascii="Arial" w:hAnsi="Arial" w:cs="Arial"/>
          <w:b/>
          <w:bCs/>
          <w:kern w:val="0"/>
          <w:sz w:val="22"/>
          <w:szCs w:val="22"/>
        </w:rPr>
        <w:t>a.</w:t>
      </w:r>
      <w:r>
        <w:rPr>
          <w:rFonts w:ascii="Arial" w:hAnsi="Arial" w:cs="Arial"/>
          <w:kern w:val="0"/>
          <w:sz w:val="22"/>
          <w:szCs w:val="22"/>
        </w:rPr>
        <w:t xml:space="preserve"> Mark the approximate center of each panel on the frame.</w:t>
      </w:r>
    </w:p>
    <w:p w:rsidR="006E65C5" w:rsidRDefault="006E65C5">
      <w:pPr>
        <w:pStyle w:val="12"/>
        <w:adjustRightInd w:val="0"/>
        <w:ind w:firstLine="440"/>
        <w:rPr>
          <w:rFonts w:ascii="Arial" w:hAnsi="Arial" w:cs="Arial"/>
          <w:kern w:val="0"/>
          <w:sz w:val="22"/>
          <w:szCs w:val="22"/>
        </w:rPr>
      </w:pPr>
    </w:p>
    <w:p w:rsidR="006E65C5" w:rsidRDefault="001D11F4">
      <w:pPr>
        <w:pStyle w:val="12"/>
        <w:adjustRightInd w:val="0"/>
        <w:ind w:firstLineChars="300" w:firstLine="663"/>
        <w:rPr>
          <w:rFonts w:ascii="Arial" w:hAnsi="Arial" w:cs="Arial"/>
          <w:kern w:val="0"/>
          <w:sz w:val="22"/>
          <w:szCs w:val="22"/>
        </w:rPr>
      </w:pPr>
      <w:r>
        <w:rPr>
          <w:rFonts w:ascii="Arial" w:hAnsi="Arial" w:cs="Arial"/>
          <w:b/>
          <w:bCs/>
          <w:kern w:val="0"/>
          <w:sz w:val="22"/>
          <w:szCs w:val="22"/>
        </w:rPr>
        <w:t>b.</w:t>
      </w:r>
      <w:r>
        <w:rPr>
          <w:rFonts w:ascii="Arial" w:hAnsi="Arial" w:cs="Arial"/>
          <w:kern w:val="0"/>
          <w:sz w:val="22"/>
          <w:szCs w:val="22"/>
        </w:rPr>
        <w:t xml:space="preserve"> The silver cover side should be up.</w:t>
      </w:r>
    </w:p>
    <w:p w:rsidR="006E65C5" w:rsidRDefault="006E65C5">
      <w:pPr>
        <w:pStyle w:val="12"/>
        <w:ind w:firstLineChars="0" w:firstLine="0"/>
        <w:jc w:val="center"/>
        <w:rPr>
          <w:rFonts w:ascii="Arial" w:hAnsi="Arial" w:cs="Arial"/>
          <w:kern w:val="0"/>
          <w:sz w:val="22"/>
          <w:szCs w:val="22"/>
        </w:rPr>
      </w:pPr>
    </w:p>
    <w:p w:rsidR="006E65C5" w:rsidRDefault="001D11F4">
      <w:pPr>
        <w:pStyle w:val="12"/>
        <w:ind w:firstLineChars="0"/>
        <w:rPr>
          <w:rFonts w:ascii="Arial" w:hAnsi="Arial" w:cs="Arial"/>
          <w:kern w:val="0"/>
          <w:sz w:val="22"/>
          <w:szCs w:val="22"/>
        </w:rPr>
      </w:pPr>
      <w:r>
        <w:rPr>
          <w:rFonts w:ascii="Arial" w:hAnsi="Arial" w:cs="Arial"/>
          <w:noProof/>
        </w:rPr>
        <w:drawing>
          <wp:anchor distT="0" distB="0" distL="114300" distR="114300" simplePos="0" relativeHeight="251713536" behindDoc="0" locked="0" layoutInCell="1" allowOverlap="1">
            <wp:simplePos x="0" y="0"/>
            <wp:positionH relativeFrom="column">
              <wp:posOffset>79375</wp:posOffset>
            </wp:positionH>
            <wp:positionV relativeFrom="paragraph">
              <wp:posOffset>84455</wp:posOffset>
            </wp:positionV>
            <wp:extent cx="539750" cy="64897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9750" cy="648970"/>
                    </a:xfrm>
                    <a:prstGeom prst="rect">
                      <a:avLst/>
                    </a:prstGeom>
                    <a:noFill/>
                    <a:ln>
                      <a:noFill/>
                    </a:ln>
                  </pic:spPr>
                </pic:pic>
              </a:graphicData>
            </a:graphic>
          </wp:anchor>
        </w:drawing>
      </w:r>
    </w:p>
    <w:p w:rsidR="006E65C5" w:rsidRDefault="001D11F4">
      <w:pPr>
        <w:rPr>
          <w:rFonts w:ascii="Arial" w:hAnsi="Arial" w:cs="Arial"/>
          <w:b/>
          <w:szCs w:val="21"/>
        </w:rPr>
      </w:pPr>
      <w:r>
        <w:rPr>
          <w:rFonts w:ascii="Arial" w:hAnsi="Arial" w:cs="Arial"/>
          <w:b/>
          <w:szCs w:val="21"/>
        </w:rPr>
        <w:t>Observe the certification documents concerning the maximum number of Micro- inverters permitted for installation at each cable section!</w:t>
      </w:r>
    </w:p>
    <w:p w:rsidR="006E65C5" w:rsidRDefault="006E65C5">
      <w:pPr>
        <w:ind w:left="360"/>
        <w:rPr>
          <w:rFonts w:ascii="Arial" w:hAnsi="Arial" w:cs="Arial"/>
          <w:kern w:val="0"/>
          <w:sz w:val="22"/>
          <w:szCs w:val="22"/>
        </w:rPr>
      </w:pPr>
    </w:p>
    <w:p w:rsidR="006E65C5" w:rsidRDefault="001D11F4">
      <w:pPr>
        <w:rPr>
          <w:rFonts w:ascii="Arial" w:hAnsi="Arial" w:cs="Arial"/>
          <w:kern w:val="0"/>
          <w:sz w:val="22"/>
          <w:szCs w:val="22"/>
        </w:rPr>
      </w:pPr>
      <w:r>
        <w:rPr>
          <w:rFonts w:ascii="Arial" w:hAnsi="Arial" w:cs="Arial"/>
          <w:noProof/>
          <w:kern w:val="0"/>
          <w:sz w:val="22"/>
          <w:szCs w:val="22"/>
        </w:rPr>
        <w:drawing>
          <wp:anchor distT="0" distB="0" distL="114300" distR="114300" simplePos="0" relativeHeight="251677696" behindDoc="0" locked="0" layoutInCell="1" allowOverlap="1">
            <wp:simplePos x="0" y="0"/>
            <wp:positionH relativeFrom="column">
              <wp:posOffset>-12700</wp:posOffset>
            </wp:positionH>
            <wp:positionV relativeFrom="paragraph">
              <wp:posOffset>141605</wp:posOffset>
            </wp:positionV>
            <wp:extent cx="647700" cy="621030"/>
            <wp:effectExtent l="0" t="0" r="0" b="0"/>
            <wp:wrapSquare wrapText="bothSides"/>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21030"/>
                    </a:xfrm>
                    <a:prstGeom prst="rect">
                      <a:avLst/>
                    </a:prstGeom>
                  </pic:spPr>
                </pic:pic>
              </a:graphicData>
            </a:graphic>
          </wp:anchor>
        </w:drawing>
      </w:r>
    </w:p>
    <w:p w:rsidR="006E65C5" w:rsidRDefault="001D11F4">
      <w:pPr>
        <w:ind w:left="360"/>
        <w:rPr>
          <w:rFonts w:ascii="Arial" w:hAnsi="Arial" w:cs="Arial"/>
          <w:b/>
          <w:kern w:val="0"/>
          <w:sz w:val="22"/>
          <w:szCs w:val="22"/>
        </w:rPr>
      </w:pPr>
      <w:r>
        <w:rPr>
          <w:rFonts w:ascii="Arial" w:hAnsi="Arial" w:cs="Arial"/>
          <w:b/>
          <w:kern w:val="0"/>
          <w:sz w:val="22"/>
          <w:szCs w:val="22"/>
        </w:rPr>
        <w:t xml:space="preserve">The Microinverter must be under the module, out of long-term exposure to direct sunlight or rain. </w:t>
      </w:r>
    </w:p>
    <w:p w:rsidR="006E65C5" w:rsidRDefault="006E65C5">
      <w:pPr>
        <w:rPr>
          <w:rFonts w:ascii="Arial" w:hAnsi="Arial" w:cs="Arial"/>
          <w:kern w:val="0"/>
          <w:sz w:val="22"/>
          <w:szCs w:val="22"/>
        </w:rPr>
      </w:pPr>
    </w:p>
    <w:p w:rsidR="006E65C5" w:rsidRDefault="006E65C5">
      <w:pPr>
        <w:jc w:val="center"/>
        <w:rPr>
          <w:rFonts w:ascii="Arial" w:hAnsi="Arial" w:cs="Arial"/>
          <w:kern w:val="0"/>
          <w:sz w:val="22"/>
          <w:szCs w:val="22"/>
        </w:rPr>
      </w:pPr>
    </w:p>
    <w:p w:rsidR="006E65C5" w:rsidRDefault="001D11F4">
      <w:pPr>
        <w:pStyle w:val="3"/>
        <w:jc w:val="left"/>
        <w:rPr>
          <w:rFonts w:ascii="Arial" w:hAnsi="Arial" w:cs="Arial"/>
          <w:b w:val="0"/>
          <w:kern w:val="0"/>
          <w:sz w:val="22"/>
          <w:szCs w:val="22"/>
        </w:rPr>
      </w:pPr>
      <w:bookmarkStart w:id="16" w:name="_Toc494092438"/>
      <w:r>
        <w:rPr>
          <w:rFonts w:ascii="Arial" w:hAnsi="Arial" w:cs="Arial"/>
          <w:smallCaps w:val="0"/>
        </w:rPr>
        <w:t xml:space="preserve">Step 2. </w:t>
      </w:r>
      <w:r>
        <w:rPr>
          <w:rFonts w:ascii="Arial" w:hAnsi="Arial" w:cs="Arial"/>
          <w:smallCaps w:val="0"/>
          <w:szCs w:val="24"/>
        </w:rPr>
        <w:t>Install AC Junction Box</w:t>
      </w:r>
      <w:bookmarkEnd w:id="16"/>
    </w:p>
    <w:p w:rsidR="006E65C5" w:rsidRDefault="001D11F4">
      <w:pPr>
        <w:ind w:leftChars="280" w:left="588"/>
        <w:rPr>
          <w:rFonts w:ascii="Arial" w:hAnsi="Arial" w:cs="Arial"/>
          <w:kern w:val="0"/>
          <w:sz w:val="22"/>
          <w:szCs w:val="22"/>
        </w:rPr>
      </w:pPr>
      <w:r>
        <w:rPr>
          <w:rFonts w:ascii="Arial" w:hAnsi="Arial" w:cs="Arial"/>
          <w:b/>
          <w:kern w:val="0"/>
          <w:sz w:val="22"/>
          <w:szCs w:val="22"/>
        </w:rPr>
        <w:t xml:space="preserve">a. </w:t>
      </w:r>
      <w:r>
        <w:rPr>
          <w:rFonts w:ascii="Arial" w:hAnsi="Arial" w:cs="Arial"/>
          <w:kern w:val="0"/>
          <w:sz w:val="22"/>
          <w:szCs w:val="22"/>
        </w:rPr>
        <w:t>Install an AC junction box at the suitable location on the racking.</w:t>
      </w:r>
    </w:p>
    <w:p w:rsidR="006E65C5" w:rsidRDefault="001D11F4">
      <w:pPr>
        <w:jc w:val="center"/>
        <w:rPr>
          <w:rFonts w:ascii="Arial" w:hAnsi="Arial" w:cs="Arial"/>
          <w:sz w:val="20"/>
          <w:szCs w:val="20"/>
        </w:rPr>
      </w:pPr>
      <w:r>
        <w:rPr>
          <w:rFonts w:ascii="Arial" w:hAnsi="Arial" w:cs="Arial"/>
          <w:b/>
          <w:noProof/>
          <w:kern w:val="0"/>
          <w:sz w:val="20"/>
          <w:szCs w:val="20"/>
        </w:rPr>
        <w:drawing>
          <wp:inline distT="0" distB="0" distL="0" distR="0">
            <wp:extent cx="1551940" cy="878840"/>
            <wp:effectExtent l="0" t="0" r="0" b="0"/>
            <wp:docPr id="31" name="图片 3" descr="C:\Users\ADMINI~1\AppData\Local\Temp\4D0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C:\Users\ADMINI~1\AppData\Local\Temp\4D09.tmp.png"/>
                    <pic:cNvPicPr>
                      <a:picLocks noChangeAspect="1" noChangeArrowheads="1"/>
                    </pic:cNvPicPr>
                  </pic:nvPicPr>
                  <pic:blipFill>
                    <a:blip r:embed="rId24" cstate="print"/>
                    <a:srcRect/>
                    <a:stretch>
                      <a:fillRect/>
                    </a:stretch>
                  </pic:blipFill>
                  <pic:spPr>
                    <a:xfrm>
                      <a:off x="0" y="0"/>
                      <a:ext cx="1563160" cy="885480"/>
                    </a:xfrm>
                    <a:prstGeom prst="rect">
                      <a:avLst/>
                    </a:prstGeom>
                    <a:noFill/>
                    <a:ln w="9525">
                      <a:noFill/>
                      <a:miter lim="800000"/>
                      <a:headEnd/>
                      <a:tailEnd/>
                    </a:ln>
                  </pic:spPr>
                </pic:pic>
              </a:graphicData>
            </a:graphic>
          </wp:inline>
        </w:drawing>
      </w:r>
    </w:p>
    <w:p w:rsidR="006E65C5" w:rsidRDefault="001D11F4">
      <w:pPr>
        <w:ind w:leftChars="280" w:left="588"/>
        <w:rPr>
          <w:rFonts w:ascii="Arial" w:hAnsi="Arial" w:cs="Arial"/>
          <w:kern w:val="0"/>
          <w:sz w:val="22"/>
          <w:szCs w:val="22"/>
        </w:rPr>
      </w:pPr>
      <w:r>
        <w:rPr>
          <w:rFonts w:ascii="Arial" w:hAnsi="Arial" w:cs="Arial"/>
          <w:b/>
          <w:kern w:val="0"/>
          <w:sz w:val="22"/>
          <w:szCs w:val="22"/>
        </w:rPr>
        <w:t>b.</w:t>
      </w:r>
      <w:r>
        <w:rPr>
          <w:rFonts w:ascii="Arial" w:hAnsi="Arial" w:cs="Arial"/>
          <w:kern w:val="0"/>
          <w:sz w:val="22"/>
          <w:szCs w:val="22"/>
        </w:rPr>
        <w:t xml:space="preserve"> Provide an AC connection from the AC junction box back to the electricity network connection using equipment and practices as required by local jurisdictions.</w:t>
      </w:r>
    </w:p>
    <w:p w:rsidR="006E65C5" w:rsidRDefault="001D11F4">
      <w:pPr>
        <w:pStyle w:val="3"/>
        <w:jc w:val="left"/>
        <w:rPr>
          <w:rFonts w:ascii="Arial" w:hAnsi="Arial" w:cs="Arial"/>
          <w:smallCaps w:val="0"/>
        </w:rPr>
      </w:pPr>
      <w:bookmarkStart w:id="17" w:name="_Toc494092439"/>
      <w:r>
        <w:rPr>
          <w:rFonts w:ascii="Arial" w:hAnsi="Arial" w:cs="Arial"/>
          <w:smallCaps w:val="0"/>
        </w:rPr>
        <w:t>Step 3. Connect AC Cables of Microinverter</w:t>
      </w:r>
      <w:bookmarkEnd w:id="17"/>
      <w:r>
        <w:rPr>
          <w:rFonts w:ascii="Arial" w:hAnsi="Arial" w:cs="Arial"/>
          <w:smallCaps w:val="0"/>
        </w:rPr>
        <w:t xml:space="preserve">  </w:t>
      </w:r>
    </w:p>
    <w:p w:rsidR="006E65C5" w:rsidRDefault="001D11F4">
      <w:pPr>
        <w:ind w:leftChars="280" w:left="588"/>
        <w:rPr>
          <w:rFonts w:ascii="Arial" w:hAnsi="Arial" w:cs="Arial"/>
          <w:kern w:val="0"/>
          <w:sz w:val="22"/>
          <w:szCs w:val="22"/>
        </w:rPr>
      </w:pPr>
      <w:r>
        <w:rPr>
          <w:rFonts w:ascii="Arial" w:hAnsi="Arial" w:cs="Arial"/>
          <w:b/>
          <w:kern w:val="0"/>
          <w:sz w:val="22"/>
          <w:szCs w:val="22"/>
        </w:rPr>
        <w:t xml:space="preserve">a. </w:t>
      </w:r>
      <w:r>
        <w:rPr>
          <w:rFonts w:ascii="Arial" w:hAnsi="Arial" w:cs="Arial"/>
          <w:kern w:val="0"/>
          <w:sz w:val="22"/>
          <w:szCs w:val="22"/>
        </w:rPr>
        <w:t xml:space="preserve">Plug the AC connector of the first microinverter into the connector of the next microinverter, and so forth, to form a continuous AC branch circuit </w:t>
      </w:r>
    </w:p>
    <w:p w:rsidR="006E65C5" w:rsidRDefault="001D11F4">
      <w:pPr>
        <w:autoSpaceDE w:val="0"/>
        <w:autoSpaceDN w:val="0"/>
        <w:adjustRightInd w:val="0"/>
        <w:jc w:val="center"/>
        <w:rPr>
          <w:rFonts w:ascii="Arial" w:hAnsi="Arial" w:cs="Arial"/>
          <w:color w:val="000000"/>
          <w:kern w:val="0"/>
          <w:sz w:val="20"/>
          <w:szCs w:val="20"/>
        </w:rPr>
      </w:pPr>
      <w:r>
        <w:rPr>
          <w:noProof/>
        </w:rPr>
        <w:drawing>
          <wp:inline distT="0" distB="0" distL="0" distR="0">
            <wp:extent cx="1635125" cy="869950"/>
            <wp:effectExtent l="0" t="0" r="3175" b="6350"/>
            <wp:docPr id="288" name="图片 16" descr="C:\Users\ADMINI~1\AppData\Local\Temp\63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6" descr="C:\Users\ADMINI~1\AppData\Local\Temp\63BC.tmp.png"/>
                    <pic:cNvPicPr>
                      <a:picLocks noChangeAspect="1" noChangeArrowheads="1"/>
                    </pic:cNvPicPr>
                  </pic:nvPicPr>
                  <pic:blipFill>
                    <a:blip r:embed="rId25" cstate="print"/>
                    <a:srcRect/>
                    <a:stretch>
                      <a:fillRect/>
                    </a:stretch>
                  </pic:blipFill>
                  <pic:spPr>
                    <a:xfrm>
                      <a:off x="0" y="0"/>
                      <a:ext cx="1642268" cy="874066"/>
                    </a:xfrm>
                    <a:prstGeom prst="rect">
                      <a:avLst/>
                    </a:prstGeom>
                    <a:noFill/>
                    <a:ln w="9525">
                      <a:noFill/>
                      <a:miter lim="800000"/>
                      <a:headEnd/>
                      <a:tailEnd/>
                    </a:ln>
                  </pic:spPr>
                </pic:pic>
              </a:graphicData>
            </a:graphic>
          </wp:inline>
        </w:drawing>
      </w:r>
    </w:p>
    <w:p w:rsidR="006E65C5" w:rsidRDefault="001D11F4">
      <w:pPr>
        <w:ind w:leftChars="280" w:left="588"/>
        <w:rPr>
          <w:rFonts w:ascii="Arial" w:hAnsi="Arial" w:cs="Arial"/>
          <w:kern w:val="0"/>
          <w:sz w:val="22"/>
          <w:szCs w:val="22"/>
        </w:rPr>
      </w:pPr>
      <w:r>
        <w:rPr>
          <w:rFonts w:ascii="Arial" w:hAnsi="Arial" w:cs="Arial"/>
          <w:b/>
          <w:kern w:val="0"/>
          <w:sz w:val="22"/>
          <w:szCs w:val="22"/>
        </w:rPr>
        <w:t xml:space="preserve">b. </w:t>
      </w:r>
      <w:r>
        <w:rPr>
          <w:rFonts w:ascii="Arial" w:hAnsi="Arial" w:cs="Arial"/>
          <w:kern w:val="0"/>
          <w:sz w:val="22"/>
          <w:szCs w:val="22"/>
        </w:rPr>
        <w:t>Install the AC End Cap on the open AC connector of the last microinverter in the AC branch circuit</w:t>
      </w:r>
      <w:r>
        <w:rPr>
          <w:rFonts w:ascii="Arial" w:hAnsi="Arial" w:cs="Arial" w:hint="eastAsia"/>
          <w:kern w:val="0"/>
          <w:sz w:val="22"/>
          <w:szCs w:val="22"/>
        </w:rPr>
        <w:t>.</w:t>
      </w:r>
    </w:p>
    <w:p w:rsidR="006E65C5" w:rsidRDefault="001D11F4">
      <w:pPr>
        <w:ind w:leftChars="280" w:left="588"/>
        <w:jc w:val="center"/>
        <w:rPr>
          <w:rFonts w:ascii="Arial" w:hAnsi="Arial" w:cs="Arial"/>
          <w:kern w:val="0"/>
          <w:sz w:val="24"/>
        </w:rPr>
      </w:pPr>
      <w:r>
        <w:rPr>
          <w:noProof/>
        </w:rPr>
        <w:drawing>
          <wp:inline distT="0" distB="0" distL="114300" distR="114300">
            <wp:extent cx="1800225" cy="83820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6"/>
                    <a:stretch>
                      <a:fillRect/>
                    </a:stretch>
                  </pic:blipFill>
                  <pic:spPr>
                    <a:xfrm>
                      <a:off x="0" y="0"/>
                      <a:ext cx="1800225" cy="838200"/>
                    </a:xfrm>
                    <a:prstGeom prst="rect">
                      <a:avLst/>
                    </a:prstGeom>
                    <a:noFill/>
                    <a:ln w="9525">
                      <a:noFill/>
                    </a:ln>
                  </pic:spPr>
                </pic:pic>
              </a:graphicData>
            </a:graphic>
          </wp:inline>
        </w:drawing>
      </w:r>
    </w:p>
    <w:p w:rsidR="006E65C5" w:rsidRDefault="001D11F4">
      <w:pPr>
        <w:pStyle w:val="3"/>
        <w:jc w:val="left"/>
        <w:rPr>
          <w:rFonts w:ascii="Arial" w:hAnsi="Arial" w:cs="Arial"/>
          <w:smallCaps w:val="0"/>
        </w:rPr>
      </w:pPr>
      <w:bookmarkStart w:id="18" w:name="_Toc494092440"/>
      <w:r>
        <w:rPr>
          <w:rFonts w:ascii="Arial" w:hAnsi="Arial" w:cs="Arial"/>
          <w:smallCaps w:val="0"/>
        </w:rPr>
        <w:lastRenderedPageBreak/>
        <w:t xml:space="preserve">Step 4. Connect AC </w:t>
      </w:r>
      <w:r>
        <w:rPr>
          <w:rFonts w:ascii="Arial" w:hAnsi="Arial" w:cs="Arial" w:hint="eastAsia"/>
          <w:smallCaps w:val="0"/>
        </w:rPr>
        <w:t xml:space="preserve">End </w:t>
      </w:r>
      <w:r>
        <w:rPr>
          <w:rFonts w:ascii="Arial" w:hAnsi="Arial" w:cs="Arial"/>
          <w:smallCaps w:val="0"/>
        </w:rPr>
        <w:t>Cable</w:t>
      </w:r>
      <w:bookmarkEnd w:id="18"/>
    </w:p>
    <w:p w:rsidR="006E65C5" w:rsidRDefault="001D11F4">
      <w:pPr>
        <w:ind w:leftChars="280" w:left="588"/>
        <w:rPr>
          <w:rFonts w:ascii="Arial" w:hAnsi="Arial" w:cs="Arial"/>
          <w:kern w:val="0"/>
          <w:sz w:val="22"/>
          <w:szCs w:val="22"/>
        </w:rPr>
      </w:pPr>
      <w:r>
        <w:rPr>
          <w:rFonts w:ascii="Arial" w:hAnsi="Arial" w:cs="Arial"/>
          <w:b/>
          <w:kern w:val="0"/>
          <w:sz w:val="22"/>
          <w:szCs w:val="22"/>
        </w:rPr>
        <w:t xml:space="preserve">a. </w:t>
      </w:r>
      <w:r>
        <w:rPr>
          <w:rFonts w:ascii="Arial" w:hAnsi="Arial" w:cs="Arial"/>
          <w:kern w:val="0"/>
          <w:sz w:val="22"/>
          <w:szCs w:val="22"/>
        </w:rPr>
        <w:t xml:space="preserve">Connect the AC </w:t>
      </w:r>
      <w:r>
        <w:rPr>
          <w:rFonts w:ascii="Arial" w:hAnsi="Arial" w:cs="Arial" w:hint="eastAsia"/>
          <w:kern w:val="0"/>
          <w:sz w:val="22"/>
          <w:szCs w:val="22"/>
        </w:rPr>
        <w:t>End C</w:t>
      </w:r>
      <w:r>
        <w:rPr>
          <w:rFonts w:ascii="Arial" w:hAnsi="Arial" w:cs="Arial"/>
          <w:kern w:val="0"/>
          <w:sz w:val="22"/>
          <w:szCs w:val="22"/>
        </w:rPr>
        <w:t>able</w:t>
      </w:r>
      <w:r>
        <w:rPr>
          <w:rFonts w:ascii="Arial" w:hAnsi="Arial" w:cs="Arial" w:hint="eastAsia"/>
          <w:kern w:val="0"/>
          <w:sz w:val="22"/>
          <w:szCs w:val="22"/>
        </w:rPr>
        <w:t xml:space="preserve"> connector to the adjacent microinverter connector.</w:t>
      </w:r>
      <w:r>
        <w:rPr>
          <w:rFonts w:ascii="Arial" w:hAnsi="Arial" w:cs="Arial"/>
          <w:kern w:val="0"/>
          <w:sz w:val="22"/>
          <w:szCs w:val="22"/>
        </w:rPr>
        <w:t xml:space="preserve"> </w:t>
      </w:r>
    </w:p>
    <w:p w:rsidR="006E65C5" w:rsidRDefault="001D11F4">
      <w:pPr>
        <w:widowControl/>
        <w:jc w:val="center"/>
        <w:rPr>
          <w:rFonts w:ascii="Arial" w:hAnsi="Arial" w:cs="Arial"/>
          <w:kern w:val="0"/>
          <w:sz w:val="24"/>
        </w:rPr>
      </w:pPr>
      <w:r>
        <w:rPr>
          <w:rFonts w:ascii="Arial" w:hAnsi="Arial" w:cs="Arial"/>
          <w:noProof/>
          <w:kern w:val="0"/>
        </w:rPr>
        <w:drawing>
          <wp:inline distT="0" distB="0" distL="0" distR="0">
            <wp:extent cx="1786255" cy="982980"/>
            <wp:effectExtent l="19050" t="0" r="4009" b="0"/>
            <wp:docPr id="6" name="图片 8" descr="C:\Users\ADMINI~1\AppData\Local\Temp\455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Users\ADMINI~1\AppData\Local\Temp\4552.tmp.png"/>
                    <pic:cNvPicPr>
                      <a:picLocks noChangeAspect="1" noChangeArrowheads="1"/>
                    </pic:cNvPicPr>
                  </pic:nvPicPr>
                  <pic:blipFill>
                    <a:blip r:embed="rId27" cstate="print"/>
                    <a:srcRect/>
                    <a:stretch>
                      <a:fillRect/>
                    </a:stretch>
                  </pic:blipFill>
                  <pic:spPr>
                    <a:xfrm>
                      <a:off x="0" y="0"/>
                      <a:ext cx="1794275" cy="987585"/>
                    </a:xfrm>
                    <a:prstGeom prst="rect">
                      <a:avLst/>
                    </a:prstGeom>
                    <a:noFill/>
                    <a:ln w="9525">
                      <a:noFill/>
                      <a:miter lim="800000"/>
                      <a:headEnd/>
                      <a:tailEnd/>
                    </a:ln>
                  </pic:spPr>
                </pic:pic>
              </a:graphicData>
            </a:graphic>
          </wp:inline>
        </w:drawing>
      </w:r>
    </w:p>
    <w:p w:rsidR="006E65C5" w:rsidRDefault="001D11F4">
      <w:pPr>
        <w:pStyle w:val="af3"/>
        <w:ind w:leftChars="267" w:left="561" w:firstLineChars="0" w:firstLine="0"/>
        <w:rPr>
          <w:rFonts w:ascii="Arial" w:hAnsi="Arial" w:cs="Arial"/>
          <w:kern w:val="0"/>
          <w:sz w:val="22"/>
          <w:szCs w:val="22"/>
        </w:rPr>
      </w:pPr>
      <w:r>
        <w:rPr>
          <w:rFonts w:ascii="Arial" w:hAnsi="Arial" w:cs="Arial" w:hint="eastAsia"/>
          <w:b/>
          <w:kern w:val="0"/>
          <w:sz w:val="22"/>
          <w:szCs w:val="22"/>
        </w:rPr>
        <w:t xml:space="preserve">b. </w:t>
      </w:r>
      <w:r>
        <w:rPr>
          <w:rFonts w:ascii="Arial" w:hAnsi="Arial" w:cs="Arial" w:hint="eastAsia"/>
          <w:kern w:val="0"/>
          <w:sz w:val="22"/>
          <w:szCs w:val="22"/>
        </w:rPr>
        <w:t xml:space="preserve">Connect AC End Cable to the junction box and wire with the cable to the electricity network. Close the </w:t>
      </w:r>
      <w:r>
        <w:rPr>
          <w:rFonts w:ascii="Arial" w:hAnsi="Arial" w:cs="Arial"/>
          <w:kern w:val="0"/>
          <w:sz w:val="22"/>
          <w:szCs w:val="22"/>
        </w:rPr>
        <w:t>junction</w:t>
      </w:r>
      <w:r>
        <w:rPr>
          <w:rFonts w:ascii="Arial" w:hAnsi="Arial" w:cs="Arial" w:hint="eastAsia"/>
          <w:kern w:val="0"/>
          <w:sz w:val="22"/>
          <w:szCs w:val="22"/>
        </w:rPr>
        <w:t xml:space="preserve"> box after the wiring is complete.</w:t>
      </w:r>
    </w:p>
    <w:p w:rsidR="006E65C5" w:rsidRDefault="001D11F4">
      <w:pPr>
        <w:pStyle w:val="af3"/>
        <w:ind w:leftChars="171" w:left="359" w:firstLineChars="98" w:firstLine="216"/>
        <w:rPr>
          <w:rFonts w:ascii="Arial" w:hAnsi="Arial" w:cs="Arial"/>
          <w:kern w:val="0"/>
          <w:sz w:val="22"/>
          <w:szCs w:val="22"/>
        </w:rPr>
      </w:pPr>
      <w:r>
        <w:rPr>
          <w:rFonts w:ascii="Arial" w:hAnsi="Arial" w:cs="Arial" w:hint="eastAsia"/>
          <w:b/>
          <w:kern w:val="0"/>
          <w:sz w:val="22"/>
          <w:szCs w:val="22"/>
        </w:rPr>
        <w:t xml:space="preserve">Note: </w:t>
      </w:r>
      <w:r>
        <w:rPr>
          <w:rFonts w:ascii="Arial" w:hAnsi="Arial" w:cs="Arial" w:hint="eastAsia"/>
          <w:kern w:val="0"/>
          <w:sz w:val="22"/>
          <w:szCs w:val="22"/>
        </w:rPr>
        <w:t xml:space="preserve"> Brown Wire: L</w:t>
      </w:r>
    </w:p>
    <w:p w:rsidR="006E65C5" w:rsidRDefault="001D11F4">
      <w:pPr>
        <w:pStyle w:val="af3"/>
        <w:ind w:left="360" w:firstLineChars="0" w:firstLine="0"/>
        <w:rPr>
          <w:rFonts w:ascii="Arial" w:hAnsi="Arial" w:cs="Arial"/>
          <w:kern w:val="0"/>
          <w:sz w:val="22"/>
          <w:szCs w:val="22"/>
        </w:rPr>
      </w:pPr>
      <w:r>
        <w:rPr>
          <w:rFonts w:ascii="Arial" w:hAnsi="Arial" w:cs="Arial" w:hint="eastAsia"/>
          <w:kern w:val="0"/>
          <w:sz w:val="22"/>
          <w:szCs w:val="22"/>
        </w:rPr>
        <w:t xml:space="preserve">         Blue Wire: N</w:t>
      </w:r>
    </w:p>
    <w:p w:rsidR="006E65C5" w:rsidRDefault="001D11F4">
      <w:pPr>
        <w:pStyle w:val="af3"/>
        <w:ind w:left="360" w:firstLineChars="0" w:firstLine="0"/>
        <w:rPr>
          <w:rFonts w:ascii="Arial" w:hAnsi="Arial" w:cs="Arial"/>
          <w:kern w:val="0"/>
          <w:sz w:val="22"/>
          <w:szCs w:val="22"/>
        </w:rPr>
      </w:pPr>
      <w:r>
        <w:rPr>
          <w:rFonts w:ascii="Arial" w:hAnsi="Arial" w:cs="Arial" w:hint="eastAsia"/>
          <w:kern w:val="0"/>
          <w:sz w:val="22"/>
          <w:szCs w:val="22"/>
        </w:rPr>
        <w:t xml:space="preserve">         Yellow/Green Wire: Ground</w:t>
      </w:r>
    </w:p>
    <w:p w:rsidR="006E65C5" w:rsidRDefault="001D11F4">
      <w:pPr>
        <w:pStyle w:val="af3"/>
        <w:ind w:left="360" w:firstLineChars="0" w:firstLine="0"/>
        <w:jc w:val="center"/>
        <w:rPr>
          <w:rFonts w:ascii="Arial" w:hAnsi="Arial" w:cs="Arial"/>
          <w:kern w:val="0"/>
          <w:sz w:val="22"/>
          <w:szCs w:val="22"/>
        </w:rPr>
      </w:pPr>
      <w:r>
        <w:rPr>
          <w:rFonts w:ascii="Arial" w:hAnsi="Arial" w:cs="Arial"/>
          <w:noProof/>
        </w:rPr>
        <w:drawing>
          <wp:anchor distT="0" distB="0" distL="114300" distR="114300" simplePos="0" relativeHeight="251685888" behindDoc="0" locked="0" layoutInCell="1" allowOverlap="1">
            <wp:simplePos x="0" y="0"/>
            <wp:positionH relativeFrom="column">
              <wp:posOffset>25400</wp:posOffset>
            </wp:positionH>
            <wp:positionV relativeFrom="paragraph">
              <wp:posOffset>107950</wp:posOffset>
            </wp:positionV>
            <wp:extent cx="539750" cy="648970"/>
            <wp:effectExtent l="0" t="0" r="0" b="0"/>
            <wp:wrapSquare wrapText="bothSides"/>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p>
    <w:p w:rsidR="006E65C5" w:rsidRDefault="001D11F4">
      <w:pPr>
        <w:autoSpaceDE w:val="0"/>
        <w:autoSpaceDN w:val="0"/>
        <w:adjustRightInd w:val="0"/>
        <w:rPr>
          <w:rFonts w:ascii="Arial" w:hAnsi="Arial" w:cs="Arial"/>
          <w:b/>
          <w:bCs/>
          <w:color w:val="221E1F"/>
          <w:kern w:val="0"/>
          <w:sz w:val="23"/>
          <w:szCs w:val="23"/>
        </w:rPr>
      </w:pPr>
      <w:r>
        <w:rPr>
          <w:rFonts w:ascii="Arial" w:hAnsi="Arial" w:cs="Arial"/>
          <w:b/>
          <w:bCs/>
          <w:color w:val="221E1F"/>
          <w:kern w:val="0"/>
          <w:sz w:val="23"/>
          <w:szCs w:val="23"/>
        </w:rPr>
        <w:t xml:space="preserve">To prevent electrical hazards, all the connection operations must be carried out </w:t>
      </w:r>
      <w:r>
        <w:rPr>
          <w:rFonts w:ascii="Arial" w:hAnsi="Arial" w:cs="Arial"/>
          <w:b/>
          <w:bCs/>
          <w:kern w:val="0"/>
          <w:sz w:val="22"/>
          <w:szCs w:val="22"/>
        </w:rPr>
        <w:t>with the equipment disconnected from the grid</w:t>
      </w:r>
      <w:r>
        <w:rPr>
          <w:rFonts w:ascii="Arial" w:hAnsi="Arial" w:cs="Arial"/>
          <w:b/>
          <w:bCs/>
          <w:color w:val="221E1F"/>
          <w:kern w:val="0"/>
          <w:sz w:val="23"/>
          <w:szCs w:val="23"/>
        </w:rPr>
        <w:t>.</w:t>
      </w:r>
    </w:p>
    <w:p w:rsidR="006E65C5" w:rsidRDefault="006E65C5">
      <w:pPr>
        <w:autoSpaceDE w:val="0"/>
        <w:autoSpaceDN w:val="0"/>
        <w:adjustRightInd w:val="0"/>
        <w:rPr>
          <w:rFonts w:ascii="Arial" w:hAnsi="Arial" w:cs="Arial"/>
          <w:b/>
          <w:bCs/>
          <w:color w:val="221E1F"/>
          <w:kern w:val="0"/>
          <w:sz w:val="23"/>
          <w:szCs w:val="23"/>
        </w:rPr>
      </w:pPr>
    </w:p>
    <w:p w:rsidR="006E65C5" w:rsidRDefault="001D11F4">
      <w:pPr>
        <w:autoSpaceDE w:val="0"/>
        <w:autoSpaceDN w:val="0"/>
        <w:adjustRightInd w:val="0"/>
        <w:rPr>
          <w:rFonts w:ascii="Arial" w:hAnsi="Arial" w:cs="Arial"/>
          <w:b/>
          <w:bCs/>
          <w:kern w:val="0"/>
          <w:sz w:val="22"/>
          <w:szCs w:val="22"/>
        </w:rPr>
      </w:pPr>
      <w:r>
        <w:rPr>
          <w:rFonts w:ascii="Arial" w:hAnsi="Arial" w:cs="Arial"/>
          <w:b/>
          <w:noProof/>
        </w:rPr>
        <w:drawing>
          <wp:anchor distT="0" distB="0" distL="114300" distR="114300" simplePos="0" relativeHeight="251687936" behindDoc="0" locked="0" layoutInCell="1" allowOverlap="1">
            <wp:simplePos x="0" y="0"/>
            <wp:positionH relativeFrom="column">
              <wp:posOffset>44450</wp:posOffset>
            </wp:positionH>
            <wp:positionV relativeFrom="paragraph">
              <wp:posOffset>117475</wp:posOffset>
            </wp:positionV>
            <wp:extent cx="539750" cy="648970"/>
            <wp:effectExtent l="0" t="0" r="0" b="0"/>
            <wp:wrapSquare wrapText="bothSides"/>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p>
    <w:p w:rsidR="006E65C5" w:rsidRDefault="001D11F4">
      <w:pPr>
        <w:autoSpaceDE w:val="0"/>
        <w:autoSpaceDN w:val="0"/>
        <w:adjustRightInd w:val="0"/>
        <w:rPr>
          <w:rFonts w:ascii="Arial" w:hAnsi="Arial" w:cs="Arial"/>
          <w:b/>
          <w:bCs/>
          <w:kern w:val="0"/>
          <w:sz w:val="22"/>
          <w:szCs w:val="22"/>
        </w:rPr>
      </w:pPr>
      <w:r>
        <w:rPr>
          <w:rFonts w:ascii="Arial" w:hAnsi="Arial" w:cs="Arial"/>
          <w:b/>
          <w:bCs/>
          <w:kern w:val="0"/>
          <w:sz w:val="22"/>
          <w:szCs w:val="22"/>
        </w:rPr>
        <w:t xml:space="preserve">All the external connections to the insulated junction box (caps, adapters, etc.) must be made with securely-sealed </w:t>
      </w:r>
      <w:proofErr w:type="spellStart"/>
      <w:r>
        <w:rPr>
          <w:rFonts w:ascii="Arial" w:hAnsi="Arial" w:cs="Arial"/>
          <w:b/>
          <w:bCs/>
          <w:color w:val="FF0000"/>
          <w:kern w:val="0"/>
          <w:sz w:val="22"/>
          <w:szCs w:val="22"/>
        </w:rPr>
        <w:t>Hoymiles</w:t>
      </w:r>
      <w:proofErr w:type="spellEnd"/>
      <w:r>
        <w:rPr>
          <w:rFonts w:ascii="Arial" w:hAnsi="Arial" w:cs="Arial"/>
          <w:b/>
          <w:bCs/>
          <w:kern w:val="0"/>
          <w:sz w:val="22"/>
          <w:szCs w:val="22"/>
        </w:rPr>
        <w:t xml:space="preserve"> components.</w:t>
      </w:r>
    </w:p>
    <w:p w:rsidR="006E65C5" w:rsidRDefault="006E65C5">
      <w:pPr>
        <w:autoSpaceDE w:val="0"/>
        <w:autoSpaceDN w:val="0"/>
        <w:adjustRightInd w:val="0"/>
        <w:jc w:val="left"/>
        <w:rPr>
          <w:rFonts w:ascii="Arial" w:hAnsi="Arial" w:cs="Arial"/>
          <w:bCs/>
          <w:kern w:val="0"/>
          <w:sz w:val="22"/>
          <w:szCs w:val="22"/>
        </w:rPr>
      </w:pPr>
    </w:p>
    <w:p w:rsidR="006E65C5" w:rsidRDefault="001D11F4">
      <w:pPr>
        <w:widowControl/>
        <w:jc w:val="left"/>
        <w:rPr>
          <w:rFonts w:ascii="Arial" w:hAnsi="Arial" w:cs="Arial"/>
          <w:bCs/>
          <w:kern w:val="0"/>
          <w:sz w:val="22"/>
          <w:szCs w:val="22"/>
        </w:rPr>
      </w:pPr>
      <w:r>
        <w:rPr>
          <w:rFonts w:ascii="Arial" w:hAnsi="Arial" w:cs="Arial"/>
          <w:noProof/>
        </w:rPr>
        <w:drawing>
          <wp:anchor distT="0" distB="0" distL="114300" distR="114300" simplePos="0" relativeHeight="251689984" behindDoc="0" locked="0" layoutInCell="1" allowOverlap="1">
            <wp:simplePos x="0" y="0"/>
            <wp:positionH relativeFrom="column">
              <wp:posOffset>29210</wp:posOffset>
            </wp:positionH>
            <wp:positionV relativeFrom="paragraph">
              <wp:posOffset>178435</wp:posOffset>
            </wp:positionV>
            <wp:extent cx="539750" cy="648970"/>
            <wp:effectExtent l="0" t="0" r="0" b="0"/>
            <wp:wrapSquare wrapText="bothSides"/>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p>
    <w:p w:rsidR="006E65C5" w:rsidRDefault="001D11F4">
      <w:pPr>
        <w:autoSpaceDE w:val="0"/>
        <w:autoSpaceDN w:val="0"/>
        <w:adjustRightInd w:val="0"/>
        <w:rPr>
          <w:rFonts w:ascii="Arial" w:hAnsi="Arial" w:cs="Arial"/>
          <w:b/>
          <w:bCs/>
          <w:kern w:val="0"/>
          <w:sz w:val="22"/>
          <w:szCs w:val="22"/>
        </w:rPr>
      </w:pPr>
      <w:r>
        <w:rPr>
          <w:rFonts w:ascii="Arial" w:hAnsi="Arial" w:cs="Arial"/>
          <w:b/>
          <w:bCs/>
          <w:kern w:val="0"/>
          <w:sz w:val="22"/>
          <w:szCs w:val="22"/>
        </w:rPr>
        <w:t xml:space="preserve">Pay special attention and ensure not to reverse the phase with the neutral! </w:t>
      </w:r>
    </w:p>
    <w:p w:rsidR="006E65C5" w:rsidRDefault="001D11F4">
      <w:pPr>
        <w:autoSpaceDE w:val="0"/>
        <w:autoSpaceDN w:val="0"/>
        <w:adjustRightInd w:val="0"/>
        <w:rPr>
          <w:rFonts w:ascii="Arial" w:hAnsi="Arial" w:cs="Arial"/>
          <w:b/>
          <w:bCs/>
          <w:kern w:val="0"/>
          <w:sz w:val="22"/>
          <w:szCs w:val="22"/>
        </w:rPr>
      </w:pPr>
      <w:r>
        <w:rPr>
          <w:rFonts w:ascii="Arial" w:hAnsi="Arial" w:cs="Arial"/>
          <w:b/>
          <w:bCs/>
          <w:kern w:val="0"/>
          <w:sz w:val="22"/>
          <w:szCs w:val="22"/>
        </w:rPr>
        <w:t>The installation technician is responsible for selecting a junction box with the appropriate dimensions and insulation.</w:t>
      </w:r>
    </w:p>
    <w:p w:rsidR="006E65C5" w:rsidRDefault="006E65C5">
      <w:pPr>
        <w:autoSpaceDE w:val="0"/>
        <w:autoSpaceDN w:val="0"/>
        <w:adjustRightInd w:val="0"/>
        <w:rPr>
          <w:rFonts w:ascii="Arial" w:hAnsi="Arial" w:cs="Arial"/>
          <w:b/>
          <w:bCs/>
          <w:kern w:val="0"/>
          <w:sz w:val="22"/>
          <w:szCs w:val="22"/>
        </w:rPr>
      </w:pPr>
    </w:p>
    <w:p w:rsidR="006E65C5" w:rsidRDefault="006E65C5">
      <w:pPr>
        <w:autoSpaceDE w:val="0"/>
        <w:autoSpaceDN w:val="0"/>
        <w:adjustRightInd w:val="0"/>
        <w:rPr>
          <w:rFonts w:ascii="Arial" w:hAnsi="Arial" w:cs="Arial"/>
          <w:b/>
          <w:bCs/>
          <w:kern w:val="0"/>
          <w:sz w:val="22"/>
          <w:szCs w:val="22"/>
        </w:rPr>
      </w:pPr>
    </w:p>
    <w:p w:rsidR="006E65C5" w:rsidRDefault="001D11F4">
      <w:pPr>
        <w:autoSpaceDE w:val="0"/>
        <w:autoSpaceDN w:val="0"/>
        <w:adjustRightInd w:val="0"/>
        <w:rPr>
          <w:rFonts w:ascii="Arial" w:hAnsi="Arial" w:cs="Arial"/>
          <w:bCs/>
          <w:kern w:val="0"/>
          <w:sz w:val="22"/>
          <w:szCs w:val="22"/>
        </w:rPr>
      </w:pPr>
      <w:r>
        <w:rPr>
          <w:rFonts w:ascii="Arial" w:hAnsi="Arial" w:cs="Arial"/>
          <w:b/>
          <w:noProof/>
        </w:rPr>
        <w:drawing>
          <wp:anchor distT="0" distB="0" distL="114300" distR="114300" simplePos="0" relativeHeight="251692032" behindDoc="0" locked="0" layoutInCell="1" allowOverlap="1">
            <wp:simplePos x="0" y="0"/>
            <wp:positionH relativeFrom="column">
              <wp:posOffset>29210</wp:posOffset>
            </wp:positionH>
            <wp:positionV relativeFrom="paragraph">
              <wp:posOffset>8890</wp:posOffset>
            </wp:positionV>
            <wp:extent cx="539750" cy="648970"/>
            <wp:effectExtent l="0" t="0" r="0" b="0"/>
            <wp:wrapSquare wrapText="bothSides"/>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r>
        <w:rPr>
          <w:rFonts w:ascii="Arial" w:hAnsi="Arial" w:cs="Arial"/>
          <w:b/>
          <w:bCs/>
          <w:kern w:val="0"/>
          <w:sz w:val="22"/>
          <w:szCs w:val="22"/>
        </w:rPr>
        <w:t>The installation technician is responsible for selecting a cable running between the junction box and the load distribution panel with the appropriate length and cross section.</w:t>
      </w:r>
      <w:r>
        <w:rPr>
          <w:rFonts w:ascii="Arial" w:hAnsi="Arial" w:cs="Arial"/>
          <w:bCs/>
          <w:kern w:val="0"/>
          <w:sz w:val="22"/>
          <w:szCs w:val="22"/>
        </w:rPr>
        <w:t xml:space="preserve"> </w:t>
      </w:r>
    </w:p>
    <w:p w:rsidR="006E65C5" w:rsidRDefault="006E65C5">
      <w:pPr>
        <w:autoSpaceDE w:val="0"/>
        <w:autoSpaceDN w:val="0"/>
        <w:adjustRightInd w:val="0"/>
        <w:jc w:val="left"/>
        <w:rPr>
          <w:rFonts w:ascii="Arial" w:hAnsi="Arial" w:cs="Arial"/>
          <w:kern w:val="0"/>
          <w:sz w:val="22"/>
          <w:szCs w:val="22"/>
        </w:rPr>
      </w:pPr>
    </w:p>
    <w:p w:rsidR="006E65C5" w:rsidRDefault="001D11F4">
      <w:pPr>
        <w:pStyle w:val="3"/>
        <w:jc w:val="left"/>
        <w:rPr>
          <w:rFonts w:ascii="Arial" w:hAnsi="Arial" w:cs="Arial"/>
          <w:smallCaps w:val="0"/>
        </w:rPr>
      </w:pPr>
      <w:bookmarkStart w:id="19" w:name="_Toc494092441"/>
      <w:r>
        <w:rPr>
          <w:rFonts w:ascii="Arial" w:hAnsi="Arial" w:cs="Arial"/>
          <w:smallCaps w:val="0"/>
        </w:rPr>
        <w:t>Step 5. Create an Installation Map</w:t>
      </w:r>
      <w:bookmarkEnd w:id="19"/>
    </w:p>
    <w:p w:rsidR="006E65C5" w:rsidRDefault="001D11F4">
      <w:pPr>
        <w:ind w:leftChars="280" w:left="588"/>
        <w:rPr>
          <w:rStyle w:val="A60"/>
          <w:rFonts w:ascii="Arial" w:hAnsi="Arial" w:cs="Arial"/>
          <w:sz w:val="22"/>
          <w:szCs w:val="22"/>
        </w:rPr>
      </w:pPr>
      <w:r>
        <w:rPr>
          <w:rFonts w:ascii="Arial" w:hAnsi="Arial" w:cs="Arial"/>
          <w:b/>
          <w:kern w:val="0"/>
          <w:sz w:val="22"/>
          <w:szCs w:val="22"/>
        </w:rPr>
        <w:t>a.</w:t>
      </w:r>
      <w:r>
        <w:rPr>
          <w:rFonts w:ascii="Arial" w:hAnsi="Arial" w:cs="Arial"/>
          <w:kern w:val="0"/>
          <w:sz w:val="22"/>
          <w:szCs w:val="22"/>
        </w:rPr>
        <w:t xml:space="preserve"> </w:t>
      </w:r>
      <w:r>
        <w:rPr>
          <w:rStyle w:val="A60"/>
          <w:rFonts w:ascii="Arial" w:hAnsi="Arial" w:cs="Arial"/>
          <w:sz w:val="22"/>
          <w:szCs w:val="22"/>
        </w:rPr>
        <w:t>Peel the removable serial number label from each microinverter</w:t>
      </w:r>
      <w:r>
        <w:rPr>
          <w:rStyle w:val="A60"/>
          <w:rFonts w:ascii="Arial" w:hAnsi="Arial" w:cs="Arial" w:hint="eastAsia"/>
          <w:sz w:val="22"/>
          <w:szCs w:val="22"/>
        </w:rPr>
        <w:t>. The position of the label is shown as below.</w:t>
      </w:r>
      <w:r>
        <w:rPr>
          <w:rStyle w:val="A60"/>
          <w:rFonts w:ascii="Arial" w:hAnsi="Arial" w:cs="Arial"/>
          <w:sz w:val="22"/>
          <w:szCs w:val="22"/>
        </w:rPr>
        <w:t xml:space="preserve"> </w:t>
      </w:r>
    </w:p>
    <w:p w:rsidR="006E65C5" w:rsidRDefault="001D11F4">
      <w:pPr>
        <w:widowControl/>
        <w:jc w:val="center"/>
        <w:rPr>
          <w:rFonts w:ascii="宋体" w:hAnsi="宋体" w:cs="宋体"/>
          <w:kern w:val="0"/>
          <w:sz w:val="24"/>
        </w:rPr>
      </w:pPr>
      <w:r>
        <w:rPr>
          <w:noProof/>
        </w:rPr>
        <w:drawing>
          <wp:inline distT="0" distB="0" distL="114300" distR="114300">
            <wp:extent cx="2305050" cy="115252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8"/>
                    <a:stretch>
                      <a:fillRect/>
                    </a:stretch>
                  </pic:blipFill>
                  <pic:spPr>
                    <a:xfrm>
                      <a:off x="0" y="0"/>
                      <a:ext cx="2305050" cy="1152525"/>
                    </a:xfrm>
                    <a:prstGeom prst="rect">
                      <a:avLst/>
                    </a:prstGeom>
                    <a:noFill/>
                    <a:ln w="9525">
                      <a:noFill/>
                    </a:ln>
                  </pic:spPr>
                </pic:pic>
              </a:graphicData>
            </a:graphic>
          </wp:inline>
        </w:drawing>
      </w:r>
    </w:p>
    <w:p w:rsidR="006E65C5" w:rsidRDefault="001D11F4">
      <w:pPr>
        <w:widowControl/>
        <w:ind w:left="550" w:hangingChars="250" w:hanging="550"/>
        <w:jc w:val="left"/>
        <w:rPr>
          <w:rFonts w:ascii="宋体" w:hAnsi="宋体" w:cs="宋体"/>
          <w:kern w:val="0"/>
          <w:sz w:val="22"/>
          <w:szCs w:val="22"/>
        </w:rPr>
      </w:pPr>
      <w:r>
        <w:rPr>
          <w:rFonts w:ascii="宋体" w:hAnsi="宋体" w:cs="宋体" w:hint="eastAsia"/>
          <w:kern w:val="0"/>
          <w:sz w:val="22"/>
          <w:szCs w:val="22"/>
        </w:rPr>
        <w:lastRenderedPageBreak/>
        <w:t xml:space="preserve">     </w:t>
      </w:r>
      <w:bookmarkStart w:id="20" w:name="OLE_LINK7"/>
      <w:bookmarkStart w:id="21" w:name="OLE_LINK8"/>
      <w:r>
        <w:rPr>
          <w:rFonts w:ascii="Arial" w:hAnsi="Arial" w:cs="Arial" w:hint="eastAsia"/>
          <w:b/>
          <w:kern w:val="0"/>
          <w:sz w:val="22"/>
          <w:szCs w:val="22"/>
        </w:rPr>
        <w:t>b.</w:t>
      </w:r>
      <w:r>
        <w:rPr>
          <w:rFonts w:ascii="宋体" w:hAnsi="宋体" w:cs="宋体" w:hint="eastAsia"/>
          <w:kern w:val="0"/>
          <w:sz w:val="22"/>
          <w:szCs w:val="22"/>
        </w:rPr>
        <w:t xml:space="preserve"> </w:t>
      </w:r>
      <w:bookmarkEnd w:id="20"/>
      <w:bookmarkEnd w:id="21"/>
      <w:r>
        <w:rPr>
          <w:rStyle w:val="A60"/>
          <w:rFonts w:ascii="Arial" w:hAnsi="Arial" w:cs="Arial" w:hint="eastAsia"/>
          <w:sz w:val="22"/>
          <w:szCs w:val="22"/>
        </w:rPr>
        <w:t>A</w:t>
      </w:r>
      <w:r>
        <w:rPr>
          <w:rStyle w:val="A60"/>
          <w:rFonts w:ascii="Arial" w:hAnsi="Arial" w:cs="Arial"/>
          <w:sz w:val="22"/>
          <w:szCs w:val="22"/>
        </w:rPr>
        <w:t xml:space="preserve">ffix </w:t>
      </w:r>
      <w:r>
        <w:rPr>
          <w:rStyle w:val="A60"/>
          <w:rFonts w:ascii="Arial" w:hAnsi="Arial" w:cs="Arial" w:hint="eastAsia"/>
          <w:sz w:val="22"/>
          <w:szCs w:val="22"/>
        </w:rPr>
        <w:t xml:space="preserve">the </w:t>
      </w:r>
      <w:r>
        <w:rPr>
          <w:rStyle w:val="A60"/>
          <w:rFonts w:ascii="Arial" w:hAnsi="Arial" w:cs="Arial"/>
          <w:sz w:val="22"/>
          <w:szCs w:val="22"/>
        </w:rPr>
        <w:t>serial number label to the respective location on the</w:t>
      </w:r>
      <w:r>
        <w:rPr>
          <w:rStyle w:val="A60"/>
          <w:rFonts w:ascii="Arial" w:hAnsi="Arial" w:cs="Arial" w:hint="eastAsia"/>
          <w:sz w:val="22"/>
          <w:szCs w:val="22"/>
        </w:rPr>
        <w:t xml:space="preserve"> </w:t>
      </w:r>
      <w:r>
        <w:rPr>
          <w:rStyle w:val="A60"/>
          <w:rFonts w:ascii="Arial" w:hAnsi="Arial" w:cs="Arial"/>
          <w:sz w:val="22"/>
          <w:szCs w:val="22"/>
        </w:rPr>
        <w:t>installation map.</w:t>
      </w:r>
    </w:p>
    <w:p w:rsidR="006E65C5" w:rsidRDefault="001D11F4">
      <w:pPr>
        <w:widowControl/>
        <w:jc w:val="center"/>
        <w:rPr>
          <w:rFonts w:ascii="宋体" w:hAnsi="宋体" w:cs="宋体"/>
          <w:kern w:val="0"/>
          <w:sz w:val="24"/>
        </w:rPr>
      </w:pPr>
      <w:r>
        <w:rPr>
          <w:noProof/>
        </w:rPr>
        <w:drawing>
          <wp:inline distT="0" distB="0" distL="114300" distR="114300">
            <wp:extent cx="4780915" cy="3409315"/>
            <wp:effectExtent l="0" t="0" r="635"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9"/>
                    <a:stretch>
                      <a:fillRect/>
                    </a:stretch>
                  </pic:blipFill>
                  <pic:spPr>
                    <a:xfrm>
                      <a:off x="0" y="0"/>
                      <a:ext cx="4780915" cy="3409315"/>
                    </a:xfrm>
                    <a:prstGeom prst="rect">
                      <a:avLst/>
                    </a:prstGeom>
                    <a:noFill/>
                    <a:ln w="9525">
                      <a:noFill/>
                    </a:ln>
                  </pic:spPr>
                </pic:pic>
              </a:graphicData>
            </a:graphic>
          </wp:inline>
        </w:drawing>
      </w:r>
    </w:p>
    <w:p w:rsidR="006E65C5" w:rsidRDefault="001D11F4">
      <w:pPr>
        <w:pStyle w:val="3"/>
        <w:jc w:val="left"/>
        <w:rPr>
          <w:rFonts w:ascii="Arial" w:hAnsi="Arial" w:cs="Arial"/>
          <w:szCs w:val="24"/>
        </w:rPr>
      </w:pPr>
      <w:r>
        <w:rPr>
          <w:rFonts w:ascii="Arial" w:hAnsi="Arial" w:cs="Arial" w:hint="eastAsia"/>
          <w:smallCaps w:val="0"/>
        </w:rPr>
        <w:t>S</w:t>
      </w:r>
      <w:r>
        <w:rPr>
          <w:rFonts w:ascii="Arial" w:hAnsi="Arial" w:cs="Arial"/>
          <w:smallCaps w:val="0"/>
        </w:rPr>
        <w:t>tep 6. Connect PV Modules</w:t>
      </w:r>
    </w:p>
    <w:p w:rsidR="006E65C5" w:rsidRDefault="001D11F4">
      <w:pPr>
        <w:ind w:firstLineChars="100" w:firstLine="221"/>
        <w:rPr>
          <w:rFonts w:ascii="Arial" w:hAnsi="Arial" w:cs="Arial"/>
          <w:kern w:val="0"/>
          <w:sz w:val="22"/>
          <w:szCs w:val="22"/>
        </w:rPr>
      </w:pPr>
      <w:r>
        <w:rPr>
          <w:rFonts w:ascii="Arial" w:hAnsi="Arial" w:cs="Arial" w:hint="eastAsia"/>
          <w:b/>
          <w:kern w:val="0"/>
          <w:sz w:val="22"/>
          <w:szCs w:val="22"/>
        </w:rPr>
        <w:t xml:space="preserve">a. </w:t>
      </w:r>
      <w:r>
        <w:rPr>
          <w:rFonts w:ascii="Arial" w:hAnsi="Arial" w:cs="Arial"/>
          <w:kern w:val="0"/>
          <w:sz w:val="22"/>
          <w:szCs w:val="22"/>
        </w:rPr>
        <w:t>Mount</w:t>
      </w:r>
      <w:r>
        <w:rPr>
          <w:rFonts w:ascii="Arial" w:hAnsi="Arial" w:cs="Arial" w:hint="eastAsia"/>
          <w:kern w:val="0"/>
          <w:sz w:val="22"/>
          <w:szCs w:val="22"/>
        </w:rPr>
        <w:t xml:space="preserve"> </w:t>
      </w:r>
      <w:r>
        <w:rPr>
          <w:rFonts w:ascii="Arial" w:hAnsi="Arial" w:cs="Arial"/>
          <w:kern w:val="0"/>
          <w:sz w:val="22"/>
          <w:szCs w:val="22"/>
        </w:rPr>
        <w:t>the PV modules above the</w:t>
      </w:r>
      <w:r>
        <w:rPr>
          <w:rFonts w:ascii="Arial" w:hAnsi="Arial" w:cs="Arial" w:hint="eastAsia"/>
          <w:kern w:val="0"/>
          <w:sz w:val="22"/>
          <w:szCs w:val="22"/>
        </w:rPr>
        <w:t xml:space="preserve"> </w:t>
      </w:r>
      <w:r>
        <w:rPr>
          <w:rFonts w:ascii="Arial" w:hAnsi="Arial" w:cs="Arial"/>
          <w:kern w:val="0"/>
          <w:sz w:val="22"/>
          <w:szCs w:val="22"/>
        </w:rPr>
        <w:t>microinverters</w:t>
      </w:r>
      <w:r>
        <w:rPr>
          <w:rFonts w:ascii="Arial" w:hAnsi="Arial" w:cs="Arial" w:hint="eastAsia"/>
          <w:kern w:val="0"/>
          <w:sz w:val="22"/>
          <w:szCs w:val="22"/>
        </w:rPr>
        <w:t>.</w:t>
      </w:r>
    </w:p>
    <w:p w:rsidR="006E65C5" w:rsidRDefault="001D11F4">
      <w:pPr>
        <w:ind w:firstLineChars="100" w:firstLine="221"/>
        <w:rPr>
          <w:rFonts w:ascii="Arial" w:hAnsi="Arial" w:cs="Arial"/>
          <w:kern w:val="0"/>
          <w:sz w:val="22"/>
          <w:szCs w:val="22"/>
        </w:rPr>
      </w:pPr>
      <w:proofErr w:type="spellStart"/>
      <w:r>
        <w:rPr>
          <w:rFonts w:ascii="Arial" w:hAnsi="Arial" w:cs="Arial" w:hint="eastAsia"/>
          <w:b/>
          <w:kern w:val="0"/>
          <w:sz w:val="22"/>
          <w:szCs w:val="22"/>
        </w:rPr>
        <w:t>b.</w:t>
      </w:r>
      <w:r>
        <w:rPr>
          <w:rFonts w:ascii="Arial" w:hAnsi="Arial" w:cs="Arial" w:hint="eastAsia"/>
          <w:kern w:val="0"/>
          <w:sz w:val="22"/>
          <w:szCs w:val="22"/>
        </w:rPr>
        <w:t>Connect</w:t>
      </w:r>
      <w:proofErr w:type="spellEnd"/>
      <w:r>
        <w:rPr>
          <w:rFonts w:ascii="Arial" w:hAnsi="Arial" w:cs="Arial" w:hint="eastAsia"/>
          <w:kern w:val="0"/>
          <w:sz w:val="22"/>
          <w:szCs w:val="22"/>
        </w:rPr>
        <w:t xml:space="preserve"> the DC cables of the modules to </w:t>
      </w:r>
      <w:r>
        <w:rPr>
          <w:rFonts w:ascii="Arial" w:hAnsi="Arial" w:cs="Arial"/>
          <w:kern w:val="0"/>
          <w:sz w:val="22"/>
          <w:szCs w:val="22"/>
        </w:rPr>
        <w:t>the</w:t>
      </w:r>
      <w:r>
        <w:rPr>
          <w:rFonts w:ascii="Arial" w:hAnsi="Arial" w:cs="Arial" w:hint="eastAsia"/>
          <w:kern w:val="0"/>
          <w:sz w:val="22"/>
          <w:szCs w:val="22"/>
        </w:rPr>
        <w:t xml:space="preserve"> </w:t>
      </w:r>
      <w:r>
        <w:rPr>
          <w:rFonts w:ascii="Arial" w:hAnsi="Arial" w:cs="Arial"/>
          <w:kern w:val="0"/>
          <w:sz w:val="22"/>
          <w:szCs w:val="22"/>
        </w:rPr>
        <w:t>DC</w:t>
      </w:r>
      <w:r>
        <w:rPr>
          <w:rFonts w:ascii="Arial" w:hAnsi="Arial" w:cs="Arial" w:hint="eastAsia"/>
          <w:kern w:val="0"/>
          <w:sz w:val="22"/>
          <w:szCs w:val="22"/>
        </w:rPr>
        <w:t xml:space="preserve"> </w:t>
      </w:r>
      <w:r>
        <w:rPr>
          <w:rFonts w:ascii="Arial" w:hAnsi="Arial" w:cs="Arial"/>
          <w:kern w:val="0"/>
          <w:sz w:val="22"/>
          <w:szCs w:val="22"/>
        </w:rPr>
        <w:t>input</w:t>
      </w:r>
      <w:r>
        <w:rPr>
          <w:rFonts w:ascii="Arial" w:hAnsi="Arial" w:cs="Arial" w:hint="eastAsia"/>
          <w:kern w:val="0"/>
          <w:sz w:val="22"/>
          <w:szCs w:val="22"/>
        </w:rPr>
        <w:t xml:space="preserve"> </w:t>
      </w:r>
      <w:r>
        <w:rPr>
          <w:rFonts w:ascii="Arial" w:hAnsi="Arial" w:cs="Arial"/>
          <w:kern w:val="0"/>
          <w:sz w:val="22"/>
          <w:szCs w:val="22"/>
        </w:rPr>
        <w:t>side</w:t>
      </w:r>
      <w:r>
        <w:rPr>
          <w:rFonts w:ascii="Arial" w:hAnsi="Arial" w:cs="Arial" w:hint="eastAsia"/>
          <w:kern w:val="0"/>
          <w:sz w:val="22"/>
          <w:szCs w:val="22"/>
        </w:rPr>
        <w:t xml:space="preserve"> </w:t>
      </w:r>
      <w:r>
        <w:rPr>
          <w:rFonts w:ascii="Arial" w:hAnsi="Arial" w:cs="Arial"/>
          <w:kern w:val="0"/>
          <w:sz w:val="22"/>
          <w:szCs w:val="22"/>
        </w:rPr>
        <w:t>of</w:t>
      </w:r>
      <w:r>
        <w:rPr>
          <w:rFonts w:ascii="Arial" w:hAnsi="Arial" w:cs="Arial" w:hint="eastAsia"/>
          <w:kern w:val="0"/>
          <w:sz w:val="22"/>
          <w:szCs w:val="22"/>
        </w:rPr>
        <w:t xml:space="preserve"> </w:t>
      </w:r>
      <w:r>
        <w:rPr>
          <w:rFonts w:ascii="Arial" w:hAnsi="Arial" w:cs="Arial"/>
          <w:kern w:val="0"/>
          <w:sz w:val="22"/>
          <w:szCs w:val="22"/>
        </w:rPr>
        <w:t>the</w:t>
      </w:r>
      <w:r>
        <w:rPr>
          <w:rFonts w:ascii="Arial" w:hAnsi="Arial" w:cs="Arial" w:hint="eastAsia"/>
          <w:kern w:val="0"/>
          <w:sz w:val="22"/>
          <w:szCs w:val="22"/>
        </w:rPr>
        <w:t xml:space="preserve"> m</w:t>
      </w:r>
      <w:r>
        <w:rPr>
          <w:rFonts w:ascii="Arial" w:hAnsi="Arial" w:cs="Arial"/>
          <w:kern w:val="0"/>
          <w:sz w:val="22"/>
          <w:szCs w:val="22"/>
        </w:rPr>
        <w:t>icroinverter.</w:t>
      </w:r>
    </w:p>
    <w:p w:rsidR="006E65C5" w:rsidRDefault="006E65C5">
      <w:pPr>
        <w:ind w:leftChars="269" w:left="565"/>
        <w:rPr>
          <w:rFonts w:ascii="Arial" w:hAnsi="Arial" w:cs="Arial"/>
          <w:kern w:val="0"/>
          <w:sz w:val="22"/>
          <w:szCs w:val="22"/>
        </w:rPr>
      </w:pPr>
    </w:p>
    <w:p w:rsidR="006E65C5" w:rsidRDefault="001D11F4">
      <w:pPr>
        <w:ind w:leftChars="269" w:left="565"/>
        <w:rPr>
          <w:rFonts w:ascii="Arial" w:hAnsi="Arial" w:cs="Arial"/>
          <w:kern w:val="0"/>
          <w:sz w:val="22"/>
          <w:szCs w:val="22"/>
        </w:rPr>
      </w:pPr>
      <w:r>
        <w:rPr>
          <w:noProof/>
        </w:rPr>
        <w:drawing>
          <wp:inline distT="0" distB="0" distL="0" distR="0">
            <wp:extent cx="4378325" cy="2560955"/>
            <wp:effectExtent l="0" t="0" r="0" b="1079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77677" cy="2560572"/>
                    </a:xfrm>
                    <a:prstGeom prst="rect">
                      <a:avLst/>
                    </a:prstGeom>
                    <a:noFill/>
                    <a:ln>
                      <a:noFill/>
                    </a:ln>
                  </pic:spPr>
                </pic:pic>
              </a:graphicData>
            </a:graphic>
          </wp:inline>
        </w:drawing>
      </w:r>
    </w:p>
    <w:p w:rsidR="006E65C5" w:rsidRDefault="006E65C5">
      <w:pPr>
        <w:jc w:val="center"/>
        <w:rPr>
          <w:rFonts w:ascii="Arial" w:hAnsi="Arial" w:cs="Arial"/>
          <w:kern w:val="0"/>
          <w:sz w:val="20"/>
          <w:szCs w:val="20"/>
        </w:rPr>
      </w:pPr>
    </w:p>
    <w:p w:rsidR="006E65C5" w:rsidRDefault="001D11F4">
      <w:pPr>
        <w:ind w:leftChars="104" w:left="218"/>
        <w:rPr>
          <w:rFonts w:ascii="Arial" w:hAnsi="Arial" w:cs="Arial"/>
          <w:kern w:val="0"/>
          <w:sz w:val="22"/>
          <w:szCs w:val="22"/>
        </w:rPr>
      </w:pPr>
      <w:proofErr w:type="spellStart"/>
      <w:r>
        <w:rPr>
          <w:rFonts w:ascii="Arial" w:hAnsi="Arial" w:cs="Arial"/>
          <w:b/>
          <w:kern w:val="0"/>
          <w:sz w:val="22"/>
          <w:szCs w:val="22"/>
        </w:rPr>
        <w:t>c.</w:t>
      </w:r>
      <w:r>
        <w:rPr>
          <w:rFonts w:ascii="Arial" w:hAnsi="Arial" w:cs="Arial"/>
          <w:kern w:val="0"/>
          <w:sz w:val="22"/>
          <w:szCs w:val="22"/>
        </w:rPr>
        <w:t>Check</w:t>
      </w:r>
      <w:proofErr w:type="spellEnd"/>
      <w:r>
        <w:rPr>
          <w:rFonts w:ascii="Arial" w:hAnsi="Arial" w:cs="Arial"/>
          <w:kern w:val="0"/>
          <w:sz w:val="22"/>
          <w:szCs w:val="22"/>
        </w:rPr>
        <w:t xml:space="preserve"> the LED on the side of the microinverter. The LED flashes six times at start up. All green flashes indicate normal start up.  </w:t>
      </w:r>
    </w:p>
    <w:p w:rsidR="006E65C5" w:rsidRDefault="001D11F4">
      <w:pPr>
        <w:widowControl/>
        <w:ind w:firstLineChars="600" w:firstLine="1260"/>
        <w:jc w:val="center"/>
        <w:rPr>
          <w:rFonts w:ascii="宋体" w:hAnsi="宋体" w:cs="宋体"/>
          <w:kern w:val="0"/>
          <w:sz w:val="24"/>
        </w:rPr>
      </w:pPr>
      <w:r>
        <w:rPr>
          <w:noProof/>
        </w:rPr>
        <w:lastRenderedPageBreak/>
        <w:drawing>
          <wp:inline distT="0" distB="0" distL="114300" distR="114300">
            <wp:extent cx="2799715" cy="1428750"/>
            <wp:effectExtent l="0" t="0" r="63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1"/>
                    <a:stretch>
                      <a:fillRect/>
                    </a:stretch>
                  </pic:blipFill>
                  <pic:spPr>
                    <a:xfrm>
                      <a:off x="0" y="0"/>
                      <a:ext cx="2799715" cy="1428750"/>
                    </a:xfrm>
                    <a:prstGeom prst="rect">
                      <a:avLst/>
                    </a:prstGeom>
                    <a:noFill/>
                    <a:ln w="9525">
                      <a:noFill/>
                    </a:ln>
                  </pic:spPr>
                </pic:pic>
              </a:graphicData>
            </a:graphic>
          </wp:inline>
        </w:drawing>
      </w:r>
    </w:p>
    <w:p w:rsidR="006E65C5" w:rsidRDefault="001D11F4">
      <w:pPr>
        <w:autoSpaceDE w:val="0"/>
        <w:autoSpaceDN w:val="0"/>
        <w:adjustRightInd w:val="0"/>
        <w:jc w:val="left"/>
        <w:rPr>
          <w:rFonts w:ascii="Arial" w:hAnsi="Arial" w:cs="Arial"/>
          <w:b/>
          <w:bCs/>
          <w:kern w:val="0"/>
          <w:sz w:val="22"/>
          <w:szCs w:val="22"/>
        </w:rPr>
      </w:pPr>
      <w:r>
        <w:rPr>
          <w:rFonts w:ascii="Arial" w:hAnsi="Arial" w:cs="Arial"/>
          <w:noProof/>
        </w:rPr>
        <w:drawing>
          <wp:anchor distT="0" distB="0" distL="114300" distR="114300" simplePos="0" relativeHeight="251694080" behindDoc="0" locked="0" layoutInCell="1" allowOverlap="1">
            <wp:simplePos x="0" y="0"/>
            <wp:positionH relativeFrom="column">
              <wp:posOffset>57785</wp:posOffset>
            </wp:positionH>
            <wp:positionV relativeFrom="paragraph">
              <wp:posOffset>186055</wp:posOffset>
            </wp:positionV>
            <wp:extent cx="539750" cy="648970"/>
            <wp:effectExtent l="0" t="0" r="0" b="0"/>
            <wp:wrapSquare wrapText="bothSides"/>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r>
        <w:rPr>
          <w:rFonts w:ascii="Arial" w:hAnsi="Arial" w:cs="Arial"/>
          <w:b/>
          <w:bCs/>
          <w:kern w:val="0"/>
          <w:sz w:val="22"/>
          <w:szCs w:val="22"/>
        </w:rPr>
        <w:t>The recommended installation need keeping the Microinverters underneath the photovoltaic modules, so that the Microinverters can operate in the shade. Direct sunlight may cause damage to the Microinverters.</w:t>
      </w:r>
    </w:p>
    <w:p w:rsidR="006E65C5" w:rsidRDefault="006E65C5">
      <w:pPr>
        <w:autoSpaceDE w:val="0"/>
        <w:autoSpaceDN w:val="0"/>
        <w:adjustRightInd w:val="0"/>
        <w:ind w:leftChars="200" w:left="420"/>
        <w:rPr>
          <w:rFonts w:ascii="Arial" w:hAnsi="Arial" w:cs="Arial"/>
          <w:b/>
          <w:bCs/>
          <w:kern w:val="0"/>
          <w:sz w:val="22"/>
          <w:szCs w:val="22"/>
        </w:rPr>
      </w:pPr>
    </w:p>
    <w:p w:rsidR="006E65C5" w:rsidRDefault="001D11F4">
      <w:pPr>
        <w:autoSpaceDE w:val="0"/>
        <w:autoSpaceDN w:val="0"/>
        <w:adjustRightInd w:val="0"/>
        <w:ind w:leftChars="200" w:left="420"/>
        <w:rPr>
          <w:rFonts w:ascii="Arial" w:hAnsi="Arial" w:cs="Arial"/>
          <w:b/>
          <w:bCs/>
          <w:kern w:val="0"/>
          <w:sz w:val="22"/>
          <w:szCs w:val="22"/>
        </w:rPr>
      </w:pPr>
      <w:r>
        <w:rPr>
          <w:rFonts w:ascii="Arial" w:hAnsi="Arial" w:cs="Arial"/>
          <w:b/>
          <w:noProof/>
        </w:rPr>
        <w:drawing>
          <wp:anchor distT="0" distB="0" distL="114300" distR="114300" simplePos="0" relativeHeight="251696128" behindDoc="0" locked="0" layoutInCell="1" allowOverlap="1">
            <wp:simplePos x="0" y="0"/>
            <wp:positionH relativeFrom="column">
              <wp:posOffset>57785</wp:posOffset>
            </wp:positionH>
            <wp:positionV relativeFrom="paragraph">
              <wp:posOffset>50800</wp:posOffset>
            </wp:positionV>
            <wp:extent cx="542925" cy="647700"/>
            <wp:effectExtent l="0" t="0" r="0" b="0"/>
            <wp:wrapSquare wrapText="bothSides"/>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925" cy="647700"/>
                    </a:xfrm>
                    <a:prstGeom prst="rect">
                      <a:avLst/>
                    </a:prstGeom>
                  </pic:spPr>
                </pic:pic>
              </a:graphicData>
            </a:graphic>
          </wp:anchor>
        </w:drawing>
      </w:r>
    </w:p>
    <w:p w:rsidR="006E65C5" w:rsidRDefault="001D11F4">
      <w:pPr>
        <w:autoSpaceDE w:val="0"/>
        <w:autoSpaceDN w:val="0"/>
        <w:adjustRightInd w:val="0"/>
        <w:ind w:leftChars="200" w:left="420"/>
        <w:rPr>
          <w:rFonts w:ascii="Arial" w:hAnsi="Arial" w:cs="Arial"/>
          <w:b/>
          <w:bCs/>
          <w:kern w:val="0"/>
          <w:sz w:val="22"/>
          <w:szCs w:val="22"/>
        </w:rPr>
      </w:pPr>
      <w:r>
        <w:rPr>
          <w:rFonts w:ascii="Arial" w:hAnsi="Arial" w:cs="Arial"/>
          <w:b/>
          <w:bCs/>
          <w:kern w:val="0"/>
          <w:sz w:val="22"/>
          <w:szCs w:val="22"/>
        </w:rPr>
        <w:t>Each module must be connected to the Microinverters with a DC cable having a length of less than 3m.</w:t>
      </w:r>
    </w:p>
    <w:p w:rsidR="006E65C5" w:rsidRDefault="006E65C5">
      <w:pPr>
        <w:rPr>
          <w:rFonts w:ascii="Arial" w:hAnsi="Arial" w:cs="Arial"/>
          <w:kern w:val="0"/>
          <w:sz w:val="22"/>
          <w:szCs w:val="22"/>
        </w:rPr>
      </w:pPr>
    </w:p>
    <w:p w:rsidR="006E65C5" w:rsidRDefault="006E65C5">
      <w:pPr>
        <w:pStyle w:val="af3"/>
        <w:autoSpaceDE w:val="0"/>
        <w:autoSpaceDN w:val="0"/>
        <w:adjustRightInd w:val="0"/>
        <w:ind w:left="360" w:firstLineChars="0" w:firstLine="0"/>
        <w:rPr>
          <w:rFonts w:ascii="Arial" w:hAnsi="Arial" w:cs="Arial"/>
          <w:kern w:val="0"/>
          <w:sz w:val="22"/>
          <w:szCs w:val="22"/>
        </w:rPr>
      </w:pPr>
    </w:p>
    <w:p w:rsidR="006E65C5" w:rsidRDefault="001D11F4">
      <w:pPr>
        <w:pStyle w:val="3"/>
        <w:jc w:val="left"/>
        <w:rPr>
          <w:rFonts w:ascii="Arial" w:hAnsi="Arial" w:cs="Arial"/>
          <w:b w:val="0"/>
          <w:kern w:val="0"/>
          <w:sz w:val="22"/>
          <w:szCs w:val="22"/>
        </w:rPr>
      </w:pPr>
      <w:bookmarkStart w:id="22" w:name="_Toc494092443"/>
      <w:r>
        <w:rPr>
          <w:rFonts w:ascii="Arial" w:hAnsi="Arial" w:cs="Arial"/>
          <w:smallCaps w:val="0"/>
        </w:rPr>
        <w:t xml:space="preserve">Step </w:t>
      </w:r>
      <w:r>
        <w:rPr>
          <w:rFonts w:ascii="Arial" w:hAnsi="Arial" w:cs="Arial" w:hint="eastAsia"/>
          <w:smallCaps w:val="0"/>
        </w:rPr>
        <w:t>7</w:t>
      </w:r>
      <w:r>
        <w:rPr>
          <w:rFonts w:ascii="Arial" w:hAnsi="Arial" w:cs="Arial"/>
          <w:smallCaps w:val="0"/>
        </w:rPr>
        <w:t>. Energize the System</w:t>
      </w:r>
      <w:bookmarkEnd w:id="22"/>
    </w:p>
    <w:p w:rsidR="006E65C5" w:rsidRDefault="001D11F4">
      <w:pPr>
        <w:pStyle w:val="af3"/>
        <w:ind w:leftChars="267" w:left="561" w:firstLineChars="0" w:firstLine="0"/>
        <w:rPr>
          <w:rFonts w:ascii="Arial" w:hAnsi="Arial" w:cs="Arial"/>
          <w:sz w:val="22"/>
          <w:szCs w:val="22"/>
        </w:rPr>
      </w:pPr>
      <w:r>
        <w:rPr>
          <w:rFonts w:ascii="Arial" w:hAnsi="Arial" w:cs="Arial"/>
          <w:b/>
          <w:sz w:val="22"/>
          <w:szCs w:val="22"/>
        </w:rPr>
        <w:t>a.</w:t>
      </w:r>
      <w:r>
        <w:rPr>
          <w:rFonts w:ascii="Arial" w:hAnsi="Arial" w:cs="Arial"/>
          <w:sz w:val="22"/>
          <w:szCs w:val="22"/>
        </w:rPr>
        <w:t xml:space="preserve"> If</w:t>
      </w:r>
      <w:r>
        <w:rPr>
          <w:rFonts w:ascii="Arial" w:hAnsi="Arial" w:cs="Arial" w:hint="eastAsia"/>
          <w:sz w:val="22"/>
          <w:szCs w:val="22"/>
        </w:rPr>
        <w:t xml:space="preserve"> </w:t>
      </w:r>
      <w:r>
        <w:rPr>
          <w:rFonts w:ascii="Arial" w:hAnsi="Arial" w:cs="Arial"/>
          <w:sz w:val="22"/>
          <w:szCs w:val="22"/>
        </w:rPr>
        <w:t>applicable, turn on the AC disconnect or circuit breaker for the branch circuit.</w:t>
      </w:r>
    </w:p>
    <w:p w:rsidR="006E65C5" w:rsidRDefault="001D11F4">
      <w:pPr>
        <w:pStyle w:val="af3"/>
        <w:ind w:leftChars="265" w:left="556" w:firstLineChars="0" w:firstLine="0"/>
        <w:rPr>
          <w:rFonts w:ascii="Arial" w:hAnsi="Arial" w:cs="Arial"/>
          <w:sz w:val="22"/>
          <w:szCs w:val="22"/>
        </w:rPr>
      </w:pPr>
      <w:r>
        <w:rPr>
          <w:rFonts w:ascii="Arial" w:hAnsi="Arial" w:cs="Arial" w:hint="eastAsia"/>
          <w:b/>
          <w:sz w:val="22"/>
          <w:szCs w:val="22"/>
        </w:rPr>
        <w:t xml:space="preserve">b. </w:t>
      </w:r>
      <w:r>
        <w:rPr>
          <w:rFonts w:ascii="Arial" w:hAnsi="Arial" w:cs="Arial"/>
          <w:sz w:val="22"/>
          <w:szCs w:val="22"/>
        </w:rPr>
        <w:t>Turn on the main utility-grid AC circuit breaker. Your system will start producing power</w:t>
      </w:r>
      <w:r>
        <w:rPr>
          <w:rFonts w:ascii="Arial" w:hAnsi="Arial" w:cs="Arial" w:hint="eastAsia"/>
          <w:sz w:val="22"/>
          <w:szCs w:val="22"/>
        </w:rPr>
        <w:t xml:space="preserve"> after about a two-minute wait time</w:t>
      </w:r>
      <w:r>
        <w:rPr>
          <w:rFonts w:ascii="Arial" w:hAnsi="Arial" w:cs="Arial"/>
          <w:sz w:val="22"/>
          <w:szCs w:val="22"/>
        </w:rPr>
        <w:t xml:space="preserve">. </w:t>
      </w:r>
    </w:p>
    <w:p w:rsidR="006E65C5" w:rsidRDefault="001D11F4">
      <w:pPr>
        <w:pStyle w:val="3"/>
        <w:jc w:val="left"/>
        <w:rPr>
          <w:rFonts w:ascii="Arial" w:hAnsi="Arial" w:cs="Arial"/>
          <w:b w:val="0"/>
          <w:kern w:val="0"/>
          <w:sz w:val="22"/>
          <w:szCs w:val="22"/>
        </w:rPr>
      </w:pPr>
      <w:bookmarkStart w:id="23" w:name="_Toc494092444"/>
      <w:r>
        <w:rPr>
          <w:rFonts w:ascii="Arial" w:hAnsi="Arial" w:cs="Arial"/>
          <w:smallCaps w:val="0"/>
        </w:rPr>
        <w:t xml:space="preserve">Step </w:t>
      </w:r>
      <w:r>
        <w:rPr>
          <w:rFonts w:ascii="Arial" w:hAnsi="Arial" w:cs="Arial" w:hint="eastAsia"/>
          <w:smallCaps w:val="0"/>
        </w:rPr>
        <w:t>8</w:t>
      </w:r>
      <w:r>
        <w:rPr>
          <w:rFonts w:ascii="Arial" w:hAnsi="Arial" w:cs="Arial"/>
          <w:smallCaps w:val="0"/>
        </w:rPr>
        <w:t>. System Monitoring Set Up</w:t>
      </w:r>
      <w:bookmarkEnd w:id="23"/>
    </w:p>
    <w:p w:rsidR="006E65C5" w:rsidRDefault="001D11F4">
      <w:pPr>
        <w:pStyle w:val="12"/>
        <w:ind w:leftChars="270" w:left="567" w:firstLineChars="0" w:firstLine="0"/>
        <w:rPr>
          <w:rFonts w:ascii="Arial" w:hAnsi="Arial" w:cs="Arial"/>
          <w:kern w:val="0"/>
          <w:sz w:val="22"/>
          <w:szCs w:val="22"/>
        </w:rPr>
      </w:pPr>
      <w:r>
        <w:rPr>
          <w:rFonts w:ascii="Arial" w:hAnsi="Arial" w:cs="Arial"/>
          <w:kern w:val="0"/>
          <w:sz w:val="22"/>
          <w:szCs w:val="22"/>
        </w:rPr>
        <w:t>Refer to the DTU User Manual or the DTU Quick Install Guide to install the DTU and set up system monitoring.</w:t>
      </w: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6E65C5">
      <w:pPr>
        <w:pStyle w:val="12"/>
        <w:ind w:leftChars="270" w:left="567" w:firstLineChars="0" w:firstLine="0"/>
        <w:rPr>
          <w:rFonts w:ascii="Arial" w:hAnsi="Arial" w:cs="Arial"/>
          <w:kern w:val="0"/>
          <w:sz w:val="22"/>
          <w:szCs w:val="22"/>
        </w:rPr>
      </w:pPr>
    </w:p>
    <w:p w:rsidR="006E65C5" w:rsidRDefault="001D11F4">
      <w:pPr>
        <w:pStyle w:val="1"/>
        <w:rPr>
          <w:rFonts w:ascii="Arial" w:hAnsi="Arial" w:cs="Arial"/>
        </w:rPr>
      </w:pPr>
      <w:bookmarkStart w:id="24" w:name="_Toc432537636"/>
      <w:bookmarkStart w:id="25" w:name="_Toc494092445"/>
      <w:r>
        <w:rPr>
          <w:rFonts w:ascii="Arial" w:hAnsi="Arial" w:cs="Arial"/>
        </w:rPr>
        <w:lastRenderedPageBreak/>
        <w:t>TROUBLESHOOTING</w:t>
      </w:r>
      <w:bookmarkEnd w:id="24"/>
      <w:bookmarkEnd w:id="25"/>
      <w:r>
        <w:rPr>
          <w:rFonts w:ascii="Arial" w:hAnsi="Arial" w:cs="Arial"/>
        </w:rPr>
        <w:t xml:space="preserve"> </w:t>
      </w:r>
    </w:p>
    <w:p w:rsidR="006E65C5" w:rsidRDefault="001D11F4">
      <w:pPr>
        <w:rPr>
          <w:rFonts w:ascii="Arial" w:hAnsi="Arial" w:cs="Arial"/>
          <w:kern w:val="0"/>
          <w:sz w:val="22"/>
          <w:szCs w:val="22"/>
        </w:rPr>
      </w:pPr>
      <w:r>
        <w:rPr>
          <w:rFonts w:ascii="Arial" w:hAnsi="Arial" w:cs="Arial"/>
          <w:kern w:val="0"/>
          <w:sz w:val="22"/>
          <w:szCs w:val="22"/>
        </w:rPr>
        <w:t xml:space="preserve">Qualified personnel can use the following troubleshooting steps if the PV system does not operate correctly. </w:t>
      </w:r>
    </w:p>
    <w:p w:rsidR="006E65C5" w:rsidRDefault="001D11F4">
      <w:pPr>
        <w:pStyle w:val="3"/>
        <w:jc w:val="left"/>
        <w:rPr>
          <w:rFonts w:ascii="Arial" w:hAnsi="Arial" w:cs="Arial"/>
          <w:smallCaps w:val="0"/>
        </w:rPr>
      </w:pPr>
      <w:bookmarkStart w:id="26" w:name="_Toc494092446"/>
      <w:bookmarkStart w:id="27" w:name="_Toc432537637"/>
      <w:r>
        <w:rPr>
          <w:rFonts w:ascii="Arial" w:hAnsi="Arial" w:cs="Arial"/>
          <w:smallCaps w:val="0"/>
        </w:rPr>
        <w:t>Status Indications and Error Reporting</w:t>
      </w:r>
      <w:bookmarkEnd w:id="26"/>
      <w:bookmarkEnd w:id="27"/>
      <w:r>
        <w:rPr>
          <w:rFonts w:ascii="Arial" w:hAnsi="Arial" w:cs="Arial"/>
          <w:smallCaps w:val="0"/>
        </w:rPr>
        <w:t xml:space="preserve"> </w:t>
      </w:r>
    </w:p>
    <w:p w:rsidR="006E65C5" w:rsidRDefault="001D11F4">
      <w:pPr>
        <w:widowControl/>
        <w:jc w:val="left"/>
        <w:rPr>
          <w:rFonts w:ascii="Arial" w:hAnsi="Arial" w:cs="Arial"/>
          <w:b/>
          <w:sz w:val="24"/>
        </w:rPr>
      </w:pPr>
      <w:r>
        <w:rPr>
          <w:rFonts w:ascii="Arial" w:hAnsi="Arial" w:cs="Arial"/>
          <w:b/>
          <w:sz w:val="24"/>
        </w:rPr>
        <w:t>Startup LED Operation</w:t>
      </w:r>
    </w:p>
    <w:p w:rsidR="006E65C5" w:rsidRDefault="006E65C5">
      <w:pPr>
        <w:widowControl/>
        <w:jc w:val="left"/>
        <w:rPr>
          <w:rFonts w:ascii="Arial" w:hAnsi="Arial" w:cs="Arial"/>
          <w:b/>
          <w:sz w:val="24"/>
        </w:rPr>
      </w:pPr>
    </w:p>
    <w:p w:rsidR="006E65C5" w:rsidRDefault="001D11F4">
      <w:pPr>
        <w:rPr>
          <w:rFonts w:ascii="Arial" w:hAnsi="Arial" w:cs="Arial"/>
          <w:b/>
          <w:sz w:val="24"/>
        </w:rPr>
      </w:pPr>
      <w:r>
        <w:rPr>
          <w:rFonts w:ascii="Arial" w:hAnsi="Arial" w:cs="Arial"/>
          <w:kern w:val="0"/>
          <w:sz w:val="22"/>
          <w:szCs w:val="22"/>
        </w:rPr>
        <w:t>Five short green blinks when DC power is first applied to the microinverter indicate a successful microinverter startup</w:t>
      </w:r>
      <w:r>
        <w:rPr>
          <w:rFonts w:ascii="Arial" w:hAnsi="Arial" w:cs="Arial" w:hint="eastAsia"/>
          <w:kern w:val="0"/>
          <w:sz w:val="22"/>
          <w:szCs w:val="22"/>
        </w:rPr>
        <w:t>.</w:t>
      </w:r>
    </w:p>
    <w:p w:rsidR="006E65C5" w:rsidRDefault="006E65C5">
      <w:pPr>
        <w:rPr>
          <w:rFonts w:ascii="Arial" w:hAnsi="Arial" w:cs="Arial"/>
          <w:b/>
          <w:sz w:val="24"/>
        </w:rPr>
      </w:pPr>
    </w:p>
    <w:p w:rsidR="006E65C5" w:rsidRDefault="001D11F4">
      <w:pPr>
        <w:widowControl/>
        <w:jc w:val="left"/>
        <w:rPr>
          <w:rFonts w:ascii="Arial" w:hAnsi="Arial" w:cs="Arial"/>
          <w:b/>
          <w:sz w:val="24"/>
        </w:rPr>
      </w:pPr>
      <w:r>
        <w:rPr>
          <w:rFonts w:ascii="Arial" w:hAnsi="Arial" w:cs="Arial"/>
          <w:b/>
          <w:sz w:val="24"/>
        </w:rPr>
        <w:t>Post-Startup LED Indications</w:t>
      </w:r>
    </w:p>
    <w:p w:rsidR="006E65C5" w:rsidRDefault="006E65C5">
      <w:pPr>
        <w:widowControl/>
        <w:jc w:val="left"/>
        <w:rPr>
          <w:rFonts w:ascii="Arial" w:hAnsi="Arial" w:cs="Arial"/>
          <w:b/>
          <w:sz w:val="24"/>
        </w:rPr>
      </w:pPr>
    </w:p>
    <w:p w:rsidR="006E65C5" w:rsidRDefault="001D11F4">
      <w:pPr>
        <w:rPr>
          <w:rFonts w:ascii="Arial" w:hAnsi="Arial" w:cs="Arial"/>
          <w:kern w:val="0"/>
          <w:sz w:val="22"/>
          <w:szCs w:val="22"/>
        </w:rPr>
      </w:pPr>
      <w:r>
        <w:rPr>
          <w:rFonts w:ascii="Arial" w:hAnsi="Arial" w:cs="Arial"/>
          <w:kern w:val="0"/>
          <w:sz w:val="22"/>
          <w:szCs w:val="22"/>
        </w:rPr>
        <w:t>Flashing Slow Green (4s gap): Producing power and communicating with DTU</w:t>
      </w:r>
    </w:p>
    <w:p w:rsidR="006E65C5" w:rsidRDefault="001D11F4">
      <w:pPr>
        <w:rPr>
          <w:rFonts w:ascii="Arial" w:hAnsi="Arial" w:cs="Arial"/>
          <w:kern w:val="0"/>
          <w:sz w:val="22"/>
          <w:szCs w:val="22"/>
        </w:rPr>
      </w:pPr>
      <w:r>
        <w:rPr>
          <w:rFonts w:ascii="Arial" w:hAnsi="Arial" w:cs="Arial"/>
          <w:kern w:val="0"/>
          <w:sz w:val="22"/>
          <w:szCs w:val="22"/>
        </w:rPr>
        <w:t>Flashing Fast Green (2s gap): Producing power and not communicating with DTU</w:t>
      </w:r>
    </w:p>
    <w:p w:rsidR="006E65C5" w:rsidRDefault="001D11F4">
      <w:pPr>
        <w:rPr>
          <w:rFonts w:ascii="Arial" w:hAnsi="Arial" w:cs="Arial"/>
          <w:kern w:val="0"/>
          <w:sz w:val="22"/>
          <w:szCs w:val="22"/>
        </w:rPr>
      </w:pPr>
      <w:r>
        <w:rPr>
          <w:rFonts w:ascii="Arial" w:hAnsi="Arial" w:cs="Arial"/>
          <w:kern w:val="0"/>
          <w:sz w:val="22"/>
          <w:szCs w:val="22"/>
        </w:rPr>
        <w:t xml:space="preserve">Flashing </w:t>
      </w:r>
      <w:proofErr w:type="spellStart"/>
      <w:r>
        <w:rPr>
          <w:rFonts w:ascii="Arial" w:hAnsi="Arial" w:cs="Arial"/>
          <w:kern w:val="0"/>
          <w:sz w:val="22"/>
          <w:szCs w:val="22"/>
        </w:rPr>
        <w:t>Red</w:t>
      </w:r>
      <w:r>
        <w:rPr>
          <w:rFonts w:ascii="Arial" w:hAnsi="Arial" w:cs="Arial" w:hint="eastAsia"/>
          <w:kern w:val="0"/>
          <w:sz w:val="22"/>
          <w:szCs w:val="22"/>
        </w:rPr>
        <w:t>:</w:t>
      </w:r>
      <w:r>
        <w:rPr>
          <w:rFonts w:ascii="Arial" w:hAnsi="Arial" w:cs="Arial"/>
          <w:kern w:val="0"/>
          <w:sz w:val="22"/>
          <w:szCs w:val="22"/>
        </w:rPr>
        <w:t>Not</w:t>
      </w:r>
      <w:proofErr w:type="spellEnd"/>
      <w:r>
        <w:rPr>
          <w:rFonts w:ascii="Arial" w:hAnsi="Arial" w:cs="Arial"/>
          <w:kern w:val="0"/>
          <w:sz w:val="22"/>
          <w:szCs w:val="22"/>
        </w:rPr>
        <w:t xml:space="preserve"> producing power AC</w:t>
      </w:r>
      <w:r>
        <w:rPr>
          <w:rFonts w:ascii="Arial" w:hAnsi="Arial" w:cs="Arial" w:hint="eastAsia"/>
          <w:kern w:val="0"/>
          <w:sz w:val="22"/>
          <w:szCs w:val="22"/>
        </w:rPr>
        <w:t xml:space="preserve"> </w:t>
      </w:r>
      <w:r>
        <w:rPr>
          <w:rFonts w:ascii="Arial" w:hAnsi="Arial" w:cs="Arial"/>
          <w:kern w:val="0"/>
          <w:sz w:val="22"/>
          <w:szCs w:val="22"/>
        </w:rPr>
        <w:t>grid invalid (Voltage or frequency out of range)</w:t>
      </w:r>
    </w:p>
    <w:p w:rsidR="006E65C5" w:rsidRDefault="001D11F4">
      <w:pPr>
        <w:rPr>
          <w:rFonts w:ascii="Arial" w:hAnsi="Arial" w:cs="Arial"/>
          <w:kern w:val="0"/>
          <w:sz w:val="22"/>
          <w:szCs w:val="22"/>
        </w:rPr>
      </w:pPr>
      <w:r>
        <w:rPr>
          <w:rFonts w:ascii="Arial" w:hAnsi="Arial" w:cs="Arial"/>
          <w:kern w:val="0"/>
          <w:sz w:val="22"/>
          <w:szCs w:val="22"/>
        </w:rPr>
        <w:t>Solid Red: GFDI Fault.</w:t>
      </w:r>
      <w:r>
        <w:rPr>
          <w:rFonts w:ascii="Arial" w:hAnsi="Arial" w:cs="Arial"/>
        </w:rPr>
        <w:t xml:space="preserve"> </w:t>
      </w:r>
      <w:r>
        <w:rPr>
          <w:rFonts w:ascii="Arial" w:hAnsi="Arial" w:cs="Arial"/>
          <w:kern w:val="0"/>
          <w:sz w:val="22"/>
          <w:szCs w:val="22"/>
        </w:rPr>
        <w:t>The LED will remain red and the fault will continue to be reported by the DTU</w:t>
      </w:r>
      <w:r>
        <w:rPr>
          <w:rFonts w:ascii="Arial" w:hAnsi="Arial" w:cs="Arial" w:hint="eastAsia"/>
          <w:kern w:val="0"/>
          <w:sz w:val="22"/>
          <w:szCs w:val="22"/>
        </w:rPr>
        <w:t>.</w:t>
      </w:r>
    </w:p>
    <w:p w:rsidR="006E65C5" w:rsidRDefault="006E65C5">
      <w:pPr>
        <w:rPr>
          <w:rFonts w:ascii="Arial" w:hAnsi="Arial" w:cs="Arial"/>
          <w:kern w:val="0"/>
          <w:sz w:val="22"/>
          <w:szCs w:val="22"/>
        </w:rPr>
      </w:pPr>
    </w:p>
    <w:p w:rsidR="006E65C5" w:rsidRDefault="001D11F4">
      <w:pPr>
        <w:pStyle w:val="3"/>
        <w:jc w:val="left"/>
        <w:rPr>
          <w:rFonts w:ascii="Arial" w:hAnsi="Arial" w:cs="Arial"/>
          <w:smallCaps w:val="0"/>
        </w:rPr>
      </w:pPr>
      <w:bookmarkStart w:id="28" w:name="_Toc432537638"/>
      <w:bookmarkStart w:id="29" w:name="_Toc494092447"/>
      <w:r>
        <w:rPr>
          <w:rFonts w:ascii="Arial" w:hAnsi="Arial" w:cs="Arial"/>
          <w:smallCaps w:val="0"/>
        </w:rPr>
        <w:t>Troubleshoot an Inoperable Microinverter</w:t>
      </w:r>
      <w:bookmarkEnd w:id="28"/>
      <w:bookmarkEnd w:id="29"/>
    </w:p>
    <w:p w:rsidR="006E65C5" w:rsidRDefault="001D11F4">
      <w:pPr>
        <w:rPr>
          <w:rFonts w:ascii="Arial" w:hAnsi="Arial" w:cs="Arial"/>
          <w:kern w:val="0"/>
          <w:sz w:val="22"/>
          <w:szCs w:val="22"/>
        </w:rPr>
      </w:pPr>
      <w:r>
        <w:rPr>
          <w:rFonts w:ascii="Arial" w:hAnsi="Arial" w:cs="Arial"/>
          <w:kern w:val="0"/>
          <w:sz w:val="22"/>
          <w:szCs w:val="22"/>
        </w:rPr>
        <w:t xml:space="preserve">To troubleshoot an inoperable microinverter, follow the steps in the order shown. </w:t>
      </w:r>
    </w:p>
    <w:p w:rsidR="006E65C5" w:rsidRDefault="001D11F4">
      <w:pPr>
        <w:rPr>
          <w:rFonts w:ascii="Arial" w:hAnsi="Arial" w:cs="Arial"/>
          <w:kern w:val="0"/>
          <w:sz w:val="22"/>
          <w:szCs w:val="22"/>
        </w:rPr>
      </w:pPr>
      <w:r>
        <w:rPr>
          <w:rFonts w:ascii="Arial" w:hAnsi="Arial" w:cs="Arial"/>
          <w:kern w:val="0"/>
          <w:sz w:val="22"/>
          <w:szCs w:val="22"/>
        </w:rPr>
        <w:t xml:space="preserve">1. Verify the utility voltage and frequency are within ranges shown in the in appendix Technical Data of this microinverter.  </w:t>
      </w:r>
    </w:p>
    <w:p w:rsidR="006E65C5" w:rsidRDefault="001D11F4">
      <w:pPr>
        <w:rPr>
          <w:rFonts w:ascii="Arial" w:hAnsi="Arial" w:cs="Arial"/>
          <w:kern w:val="0"/>
          <w:sz w:val="22"/>
          <w:szCs w:val="22"/>
        </w:rPr>
      </w:pPr>
      <w:r>
        <w:rPr>
          <w:rFonts w:ascii="Arial" w:hAnsi="Arial" w:cs="Arial"/>
          <w:kern w:val="0"/>
          <w:sz w:val="22"/>
          <w:szCs w:val="22"/>
        </w:rPr>
        <w:t xml:space="preserve">2. Check the connection to the utility grid. Verify utility power is present at the inverter in question by removing AC, then DC power. Never disconnect the DC wires while the microinverter is producing power. Re-connect the DC module connectors and watch for five short LED flashes. </w:t>
      </w:r>
    </w:p>
    <w:p w:rsidR="006E65C5" w:rsidRDefault="001D11F4">
      <w:pPr>
        <w:rPr>
          <w:rFonts w:ascii="Arial" w:hAnsi="Arial" w:cs="Arial"/>
          <w:kern w:val="0"/>
          <w:sz w:val="22"/>
          <w:szCs w:val="22"/>
        </w:rPr>
      </w:pPr>
      <w:r>
        <w:rPr>
          <w:rFonts w:ascii="Arial" w:hAnsi="Arial" w:cs="Arial"/>
          <w:kern w:val="0"/>
          <w:sz w:val="22"/>
          <w:szCs w:val="22"/>
        </w:rPr>
        <w:t xml:space="preserve">3. Check the AC branch circuit interconnection between all the microinverters. Verify each inverter is energized by the utility grid as described in the previous step. </w:t>
      </w:r>
    </w:p>
    <w:p w:rsidR="006E65C5" w:rsidRDefault="001D11F4">
      <w:pPr>
        <w:rPr>
          <w:rFonts w:ascii="Arial" w:hAnsi="Arial" w:cs="Arial"/>
          <w:kern w:val="0"/>
          <w:sz w:val="22"/>
          <w:szCs w:val="22"/>
        </w:rPr>
      </w:pPr>
      <w:r>
        <w:rPr>
          <w:rFonts w:ascii="Arial" w:hAnsi="Arial" w:cs="Arial"/>
          <w:kern w:val="0"/>
          <w:sz w:val="22"/>
          <w:szCs w:val="22"/>
        </w:rPr>
        <w:t xml:space="preserve">4. Make sure that any AC breaker are functioning properly and are closed. </w:t>
      </w:r>
    </w:p>
    <w:p w:rsidR="006E65C5" w:rsidRDefault="001D11F4">
      <w:pPr>
        <w:rPr>
          <w:rFonts w:ascii="Arial" w:hAnsi="Arial" w:cs="Arial"/>
          <w:kern w:val="0"/>
          <w:sz w:val="22"/>
          <w:szCs w:val="22"/>
        </w:rPr>
      </w:pPr>
      <w:r>
        <w:rPr>
          <w:rFonts w:ascii="Arial" w:hAnsi="Arial" w:cs="Arial"/>
          <w:kern w:val="0"/>
          <w:sz w:val="22"/>
          <w:szCs w:val="22"/>
        </w:rPr>
        <w:t xml:space="preserve">5. Check the DC connections between the microinverter and the PV module. </w:t>
      </w:r>
    </w:p>
    <w:p w:rsidR="006E65C5" w:rsidRDefault="001D11F4">
      <w:pPr>
        <w:rPr>
          <w:rFonts w:ascii="Arial" w:hAnsi="Arial" w:cs="Arial"/>
          <w:kern w:val="0"/>
          <w:sz w:val="22"/>
          <w:szCs w:val="22"/>
        </w:rPr>
      </w:pPr>
      <w:r>
        <w:rPr>
          <w:rFonts w:ascii="Arial" w:hAnsi="Arial" w:cs="Arial"/>
          <w:kern w:val="0"/>
          <w:sz w:val="22"/>
          <w:szCs w:val="22"/>
        </w:rPr>
        <w:t xml:space="preserve">6. Verify the PV module DC voltage is within the allowable range shown in appendix Technical Data of this manual. </w:t>
      </w:r>
    </w:p>
    <w:p w:rsidR="006E65C5" w:rsidRDefault="001D11F4">
      <w:pPr>
        <w:rPr>
          <w:rFonts w:ascii="Arial" w:hAnsi="Arial" w:cs="Arial"/>
          <w:b/>
          <w:sz w:val="24"/>
        </w:rPr>
      </w:pPr>
      <w:r>
        <w:rPr>
          <w:rFonts w:ascii="Arial" w:hAnsi="Arial" w:cs="Arial"/>
          <w:kern w:val="0"/>
          <w:sz w:val="22"/>
          <w:szCs w:val="22"/>
        </w:rPr>
        <w:t xml:space="preserve">7. If the problem persists, please call </w:t>
      </w:r>
      <w:proofErr w:type="spellStart"/>
      <w:r>
        <w:rPr>
          <w:rFonts w:ascii="Arial" w:hAnsi="Arial" w:cs="Arial"/>
          <w:kern w:val="0"/>
          <w:sz w:val="22"/>
          <w:szCs w:val="22"/>
        </w:rPr>
        <w:t>Hoymiles</w:t>
      </w:r>
      <w:proofErr w:type="spellEnd"/>
      <w:r>
        <w:rPr>
          <w:rFonts w:ascii="Arial" w:hAnsi="Arial" w:cs="Arial"/>
          <w:kern w:val="0"/>
          <w:sz w:val="22"/>
          <w:szCs w:val="22"/>
        </w:rPr>
        <w:t xml:space="preserve"> customer support.</w:t>
      </w:r>
    </w:p>
    <w:p w:rsidR="006E65C5" w:rsidRDefault="001D11F4">
      <w:pPr>
        <w:widowControl/>
        <w:jc w:val="left"/>
        <w:rPr>
          <w:rFonts w:ascii="Arial" w:hAnsi="Arial" w:cs="Arial"/>
          <w:b/>
          <w:sz w:val="24"/>
        </w:rPr>
      </w:pPr>
      <w:r>
        <w:rPr>
          <w:rFonts w:ascii="Arial" w:hAnsi="Arial" w:cs="Arial"/>
          <w:b/>
          <w:sz w:val="24"/>
        </w:rPr>
        <w:br w:type="page"/>
      </w:r>
    </w:p>
    <w:p w:rsidR="006E65C5" w:rsidRDefault="001D11F4">
      <w:pPr>
        <w:pStyle w:val="1"/>
        <w:rPr>
          <w:rFonts w:ascii="Arial" w:hAnsi="Arial" w:cs="Arial"/>
        </w:rPr>
      </w:pPr>
      <w:bookmarkStart w:id="30" w:name="_Toc494092448"/>
      <w:r>
        <w:rPr>
          <w:rFonts w:ascii="Arial" w:hAnsi="Arial" w:cs="Arial"/>
        </w:rPr>
        <w:lastRenderedPageBreak/>
        <w:t>MAINTENANCE GUIDE</w:t>
      </w:r>
      <w:bookmarkEnd w:id="30"/>
    </w:p>
    <w:p w:rsidR="006E65C5" w:rsidRDefault="001D11F4">
      <w:pPr>
        <w:pStyle w:val="2"/>
        <w:rPr>
          <w:rFonts w:ascii="Arial" w:hAnsi="Arial" w:cs="Arial"/>
          <w:b/>
          <w:i w:val="0"/>
          <w:sz w:val="32"/>
          <w:szCs w:val="32"/>
        </w:rPr>
      </w:pPr>
      <w:bookmarkStart w:id="31" w:name="_Toc494092449"/>
      <w:r>
        <w:rPr>
          <w:rFonts w:ascii="Arial" w:hAnsi="Arial" w:cs="Arial"/>
          <w:b/>
          <w:i w:val="0"/>
          <w:sz w:val="32"/>
          <w:szCs w:val="32"/>
        </w:rPr>
        <w:t>ROUTINE MAINTENANCE</w:t>
      </w:r>
      <w:bookmarkEnd w:id="31"/>
    </w:p>
    <w:p w:rsidR="006E65C5" w:rsidRDefault="001D11F4">
      <w:pPr>
        <w:pStyle w:val="af3"/>
        <w:numPr>
          <w:ilvl w:val="0"/>
          <w:numId w:val="4"/>
        </w:numPr>
        <w:autoSpaceDE w:val="0"/>
        <w:autoSpaceDN w:val="0"/>
        <w:adjustRightInd w:val="0"/>
        <w:ind w:firstLineChars="0"/>
        <w:rPr>
          <w:rFonts w:ascii="Arial" w:eastAsia="Cambria-Bold" w:hAnsi="Arial" w:cs="Arial"/>
          <w:b/>
          <w:bCs/>
          <w:kern w:val="0"/>
          <w:sz w:val="22"/>
          <w:szCs w:val="22"/>
        </w:rPr>
      </w:pPr>
      <w:r>
        <w:rPr>
          <w:rFonts w:ascii="Arial" w:hAnsi="Arial" w:cs="Arial"/>
          <w:kern w:val="0"/>
          <w:sz w:val="22"/>
          <w:szCs w:val="22"/>
        </w:rPr>
        <w:t>Only authorized personnel are allowed to carry out the maintenance operations and are responsible to report any anomalies.</w:t>
      </w:r>
    </w:p>
    <w:p w:rsidR="006E65C5" w:rsidRDefault="001D11F4">
      <w:pPr>
        <w:pStyle w:val="af3"/>
        <w:numPr>
          <w:ilvl w:val="0"/>
          <w:numId w:val="4"/>
        </w:numPr>
        <w:autoSpaceDE w:val="0"/>
        <w:autoSpaceDN w:val="0"/>
        <w:adjustRightInd w:val="0"/>
        <w:ind w:firstLineChars="0"/>
        <w:rPr>
          <w:rFonts w:ascii="Arial" w:hAnsi="Arial" w:cs="Arial"/>
          <w:kern w:val="0"/>
          <w:sz w:val="22"/>
          <w:szCs w:val="22"/>
        </w:rPr>
      </w:pPr>
      <w:r>
        <w:rPr>
          <w:rFonts w:ascii="Arial" w:hAnsi="Arial" w:cs="Arial"/>
          <w:kern w:val="0"/>
          <w:sz w:val="22"/>
          <w:szCs w:val="22"/>
        </w:rPr>
        <w:t>Always use the personal protective equipment provided by the employer when carry out the maintenance operation.</w:t>
      </w:r>
    </w:p>
    <w:p w:rsidR="006E65C5" w:rsidRDefault="001D11F4">
      <w:pPr>
        <w:pStyle w:val="af3"/>
        <w:numPr>
          <w:ilvl w:val="0"/>
          <w:numId w:val="4"/>
        </w:numPr>
        <w:autoSpaceDE w:val="0"/>
        <w:autoSpaceDN w:val="0"/>
        <w:adjustRightInd w:val="0"/>
        <w:ind w:firstLineChars="0"/>
        <w:rPr>
          <w:rFonts w:ascii="Arial" w:hAnsi="Arial" w:cs="Arial"/>
          <w:kern w:val="0"/>
          <w:sz w:val="22"/>
          <w:szCs w:val="22"/>
        </w:rPr>
      </w:pPr>
      <w:r>
        <w:rPr>
          <w:rFonts w:ascii="Arial" w:hAnsi="Arial" w:cs="Arial"/>
          <w:kern w:val="0"/>
          <w:sz w:val="22"/>
          <w:szCs w:val="22"/>
        </w:rPr>
        <w:t>During normal operation, check that the environmental and logistic conditions are correct. Make sure that the conditions have not changed over time and that the equipment is not exposed to adverse weather conditions and has not been covered with foreign bodies.</w:t>
      </w:r>
    </w:p>
    <w:p w:rsidR="006E65C5" w:rsidRDefault="001D11F4">
      <w:pPr>
        <w:pStyle w:val="af3"/>
        <w:numPr>
          <w:ilvl w:val="0"/>
          <w:numId w:val="4"/>
        </w:numPr>
        <w:autoSpaceDE w:val="0"/>
        <w:autoSpaceDN w:val="0"/>
        <w:adjustRightInd w:val="0"/>
        <w:ind w:firstLineChars="0"/>
        <w:rPr>
          <w:rFonts w:ascii="Arial" w:hAnsi="Arial" w:cs="Arial"/>
          <w:kern w:val="0"/>
          <w:sz w:val="22"/>
          <w:szCs w:val="22"/>
        </w:rPr>
      </w:pPr>
      <w:r>
        <w:rPr>
          <w:rFonts w:ascii="Arial" w:hAnsi="Arial" w:cs="Arial"/>
          <w:kern w:val="0"/>
          <w:sz w:val="22"/>
          <w:szCs w:val="22"/>
        </w:rPr>
        <w:t xml:space="preserve">DO NOT use the equipment if any problems are found, and restore the normal conditions after the fault removed. </w:t>
      </w:r>
    </w:p>
    <w:p w:rsidR="006E65C5" w:rsidRDefault="001D11F4">
      <w:pPr>
        <w:pStyle w:val="af3"/>
        <w:numPr>
          <w:ilvl w:val="0"/>
          <w:numId w:val="4"/>
        </w:numPr>
        <w:autoSpaceDE w:val="0"/>
        <w:autoSpaceDN w:val="0"/>
        <w:adjustRightInd w:val="0"/>
        <w:ind w:firstLineChars="0"/>
        <w:rPr>
          <w:rFonts w:ascii="Arial" w:hAnsi="Arial" w:cs="Arial"/>
          <w:kern w:val="0"/>
          <w:sz w:val="22"/>
          <w:szCs w:val="22"/>
        </w:rPr>
      </w:pPr>
      <w:r>
        <w:rPr>
          <w:rFonts w:ascii="Arial" w:hAnsi="Arial" w:cs="Arial"/>
          <w:kern w:val="0"/>
          <w:sz w:val="22"/>
          <w:szCs w:val="22"/>
        </w:rPr>
        <w:t>Conduct an annual inspection on various components, and clean the equipment with a vacuum cleaner or special brushes.</w:t>
      </w:r>
    </w:p>
    <w:p w:rsidR="006E65C5" w:rsidRDefault="006E65C5">
      <w:pPr>
        <w:autoSpaceDE w:val="0"/>
        <w:autoSpaceDN w:val="0"/>
        <w:adjustRightInd w:val="0"/>
        <w:jc w:val="left"/>
        <w:rPr>
          <w:rFonts w:ascii="Arial" w:hAnsi="Arial" w:cs="Arial"/>
          <w:kern w:val="0"/>
          <w:sz w:val="22"/>
          <w:szCs w:val="22"/>
        </w:rPr>
      </w:pPr>
    </w:p>
    <w:p w:rsidR="006E65C5" w:rsidRDefault="001D11F4">
      <w:pPr>
        <w:autoSpaceDE w:val="0"/>
        <w:autoSpaceDN w:val="0"/>
        <w:adjustRightInd w:val="0"/>
        <w:jc w:val="left"/>
        <w:rPr>
          <w:rFonts w:ascii="Arial" w:eastAsia="Cambria-Bold" w:hAnsi="Arial" w:cs="Arial"/>
          <w:b/>
          <w:bCs/>
          <w:kern w:val="0"/>
          <w:sz w:val="22"/>
          <w:szCs w:val="22"/>
        </w:rPr>
      </w:pPr>
      <w:r>
        <w:rPr>
          <w:rFonts w:ascii="Arial" w:hAnsi="Arial" w:cs="Arial"/>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20320</wp:posOffset>
            </wp:positionV>
            <wp:extent cx="612140" cy="63246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 cy="632160"/>
                    </a:xfrm>
                    <a:prstGeom prst="rect">
                      <a:avLst/>
                    </a:prstGeom>
                  </pic:spPr>
                </pic:pic>
              </a:graphicData>
            </a:graphic>
          </wp:anchor>
        </w:drawing>
      </w:r>
      <w:r>
        <w:rPr>
          <w:rFonts w:ascii="Arial" w:eastAsia="Cambria-Bold" w:hAnsi="Arial" w:cs="Arial"/>
          <w:b/>
          <w:bCs/>
          <w:kern w:val="0"/>
          <w:sz w:val="22"/>
          <w:szCs w:val="22"/>
        </w:rPr>
        <w:t>Do not attempt to dismantle the Microinverter or make any internal repairs! In order to preserving the integrity of safety and insulation, the Microinverters are not designed to allow internal repairs!</w:t>
      </w: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1D11F4">
      <w:pPr>
        <w:autoSpaceDE w:val="0"/>
        <w:autoSpaceDN w:val="0"/>
        <w:adjustRightInd w:val="0"/>
        <w:jc w:val="left"/>
        <w:rPr>
          <w:rFonts w:ascii="Arial" w:eastAsia="Cambria-Bold" w:hAnsi="Arial" w:cs="Arial"/>
          <w:b/>
          <w:bCs/>
          <w:kern w:val="0"/>
          <w:sz w:val="22"/>
          <w:szCs w:val="22"/>
        </w:rPr>
      </w:pPr>
      <w:r>
        <w:rPr>
          <w:rFonts w:ascii="Arial" w:hAnsi="Arial" w:cs="Arial"/>
          <w:noProof/>
        </w:rPr>
        <w:drawing>
          <wp:anchor distT="0" distB="0" distL="114300" distR="114300" simplePos="0" relativeHeight="251698176" behindDoc="0" locked="0" layoutInCell="1" allowOverlap="1">
            <wp:simplePos x="0" y="0"/>
            <wp:positionH relativeFrom="column">
              <wp:posOffset>36195</wp:posOffset>
            </wp:positionH>
            <wp:positionV relativeFrom="paragraph">
              <wp:posOffset>84455</wp:posOffset>
            </wp:positionV>
            <wp:extent cx="539750" cy="64897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p>
    <w:p w:rsidR="006E65C5" w:rsidRDefault="001D11F4">
      <w:pPr>
        <w:autoSpaceDE w:val="0"/>
        <w:autoSpaceDN w:val="0"/>
        <w:adjustRightInd w:val="0"/>
        <w:jc w:val="left"/>
        <w:rPr>
          <w:rFonts w:ascii="Arial" w:eastAsia="Cambria-Bold" w:hAnsi="Arial" w:cs="Arial"/>
          <w:b/>
          <w:bCs/>
          <w:kern w:val="0"/>
          <w:sz w:val="22"/>
          <w:szCs w:val="22"/>
        </w:rPr>
      </w:pPr>
      <w:r>
        <w:rPr>
          <w:rFonts w:ascii="Arial" w:eastAsia="Cambria-Bold" w:hAnsi="Arial" w:cs="Arial"/>
          <w:b/>
          <w:bCs/>
          <w:kern w:val="0"/>
          <w:sz w:val="22"/>
          <w:szCs w:val="22"/>
        </w:rPr>
        <w:t>The AC output wiring harness (AC drop cable on the Micro- inverter) cannot be replaced. If the cord is damaged the equipment should be scrapped.</w:t>
      </w:r>
    </w:p>
    <w:p w:rsidR="006E65C5" w:rsidRDefault="006E65C5">
      <w:pPr>
        <w:autoSpaceDE w:val="0"/>
        <w:autoSpaceDN w:val="0"/>
        <w:adjustRightInd w:val="0"/>
        <w:jc w:val="left"/>
        <w:rPr>
          <w:rFonts w:ascii="Arial" w:hAnsi="Arial" w:cs="Arial"/>
          <w:kern w:val="0"/>
          <w:sz w:val="22"/>
          <w:szCs w:val="22"/>
        </w:rPr>
      </w:pPr>
    </w:p>
    <w:p w:rsidR="006E65C5" w:rsidRDefault="006E65C5">
      <w:pPr>
        <w:autoSpaceDE w:val="0"/>
        <w:autoSpaceDN w:val="0"/>
        <w:adjustRightInd w:val="0"/>
        <w:jc w:val="left"/>
        <w:rPr>
          <w:rFonts w:ascii="Arial" w:hAnsi="Arial" w:cs="Arial"/>
          <w:kern w:val="0"/>
          <w:sz w:val="22"/>
          <w:szCs w:val="22"/>
        </w:rPr>
      </w:pPr>
    </w:p>
    <w:p w:rsidR="006E65C5" w:rsidRDefault="001D11F4">
      <w:pPr>
        <w:autoSpaceDE w:val="0"/>
        <w:autoSpaceDN w:val="0"/>
        <w:adjustRightInd w:val="0"/>
        <w:jc w:val="left"/>
        <w:rPr>
          <w:rFonts w:ascii="Arial" w:eastAsia="Cambria-Bold" w:hAnsi="Arial" w:cs="Arial"/>
          <w:b/>
          <w:bCs/>
          <w:kern w:val="0"/>
          <w:sz w:val="22"/>
          <w:szCs w:val="22"/>
        </w:rPr>
      </w:pPr>
      <w:r>
        <w:rPr>
          <w:rFonts w:ascii="Arial" w:hAnsi="Arial" w:cs="Arial"/>
          <w:noProof/>
        </w:rPr>
        <w:drawing>
          <wp:anchor distT="0" distB="0" distL="114300" distR="114300" simplePos="0" relativeHeight="251705344" behindDoc="0" locked="0" layoutInCell="1" allowOverlap="1">
            <wp:simplePos x="0" y="0"/>
            <wp:positionH relativeFrom="column">
              <wp:posOffset>14605</wp:posOffset>
            </wp:positionH>
            <wp:positionV relativeFrom="paragraph">
              <wp:posOffset>4445</wp:posOffset>
            </wp:positionV>
            <wp:extent cx="539750" cy="64897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r>
        <w:rPr>
          <w:rFonts w:ascii="Arial" w:eastAsia="Cambria-Bold" w:hAnsi="Arial" w:cs="Arial"/>
          <w:b/>
          <w:bCs/>
          <w:kern w:val="0"/>
          <w:sz w:val="22"/>
          <w:szCs w:val="22"/>
        </w:rPr>
        <w:t xml:space="preserve">Maintenance operations must be carried out with the equipment disconnected from the grid (power switch open) and the photovoltaic modules obscured or isolated, unless otherwise indicated. </w:t>
      </w: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1D11F4">
      <w:pPr>
        <w:autoSpaceDE w:val="0"/>
        <w:autoSpaceDN w:val="0"/>
        <w:adjustRightInd w:val="0"/>
        <w:jc w:val="left"/>
        <w:rPr>
          <w:rFonts w:ascii="Arial" w:eastAsia="Cambria-Bold" w:hAnsi="Arial" w:cs="Arial"/>
          <w:b/>
          <w:bCs/>
          <w:kern w:val="0"/>
          <w:sz w:val="22"/>
          <w:szCs w:val="22"/>
        </w:rPr>
      </w:pPr>
      <w:r>
        <w:rPr>
          <w:rFonts w:ascii="Arial" w:hAnsi="Arial" w:cs="Arial"/>
          <w:noProof/>
        </w:rPr>
        <w:drawing>
          <wp:anchor distT="0" distB="0" distL="114300" distR="114300" simplePos="0" relativeHeight="251700224" behindDoc="0" locked="0" layoutInCell="1" allowOverlap="1">
            <wp:simplePos x="0" y="0"/>
            <wp:positionH relativeFrom="column">
              <wp:posOffset>23495</wp:posOffset>
            </wp:positionH>
            <wp:positionV relativeFrom="paragraph">
              <wp:posOffset>10160</wp:posOffset>
            </wp:positionV>
            <wp:extent cx="539750" cy="64897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r>
        <w:rPr>
          <w:rFonts w:ascii="Arial" w:eastAsia="Cambria-Bold" w:hAnsi="Arial" w:cs="Arial"/>
          <w:b/>
          <w:bCs/>
          <w:kern w:val="0"/>
          <w:sz w:val="22"/>
          <w:szCs w:val="22"/>
        </w:rPr>
        <w:t xml:space="preserve">For cleaning, DO NOT use rags made of filamentary material or corrosive products that may corrode parts of the equipment or generate electrostatic charges. </w:t>
      </w: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1D11F4">
      <w:pPr>
        <w:autoSpaceDE w:val="0"/>
        <w:autoSpaceDN w:val="0"/>
        <w:adjustRightInd w:val="0"/>
        <w:jc w:val="left"/>
        <w:rPr>
          <w:rFonts w:ascii="Arial" w:eastAsia="Cambria-Bold" w:hAnsi="Arial" w:cs="Arial"/>
          <w:b/>
          <w:bCs/>
          <w:kern w:val="0"/>
          <w:sz w:val="22"/>
          <w:szCs w:val="22"/>
        </w:rPr>
      </w:pPr>
      <w:r>
        <w:rPr>
          <w:rFonts w:ascii="Arial" w:hAnsi="Arial" w:cs="Arial"/>
          <w:noProof/>
        </w:rPr>
        <w:drawing>
          <wp:anchor distT="0" distB="0" distL="114300" distR="114300" simplePos="0" relativeHeight="251702272" behindDoc="0" locked="0" layoutInCell="1" allowOverlap="1">
            <wp:simplePos x="0" y="0"/>
            <wp:positionH relativeFrom="column">
              <wp:posOffset>17780</wp:posOffset>
            </wp:positionH>
            <wp:positionV relativeFrom="paragraph">
              <wp:posOffset>120650</wp:posOffset>
            </wp:positionV>
            <wp:extent cx="539750" cy="64897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 cy="648970"/>
                    </a:xfrm>
                    <a:prstGeom prst="rect">
                      <a:avLst/>
                    </a:prstGeom>
                  </pic:spPr>
                </pic:pic>
              </a:graphicData>
            </a:graphic>
          </wp:anchor>
        </w:drawing>
      </w:r>
    </w:p>
    <w:p w:rsidR="006E65C5" w:rsidRDefault="001D11F4">
      <w:pPr>
        <w:autoSpaceDE w:val="0"/>
        <w:autoSpaceDN w:val="0"/>
        <w:adjustRightInd w:val="0"/>
        <w:jc w:val="left"/>
        <w:rPr>
          <w:rFonts w:ascii="Arial" w:eastAsia="Cambria-Bold" w:hAnsi="Arial" w:cs="Arial"/>
          <w:b/>
          <w:bCs/>
          <w:kern w:val="0"/>
          <w:sz w:val="22"/>
          <w:szCs w:val="22"/>
        </w:rPr>
      </w:pPr>
      <w:r>
        <w:rPr>
          <w:rFonts w:ascii="Arial" w:eastAsia="Cambria-Bold" w:hAnsi="Arial" w:cs="Arial"/>
          <w:b/>
          <w:bCs/>
          <w:kern w:val="0"/>
          <w:sz w:val="22"/>
          <w:szCs w:val="22"/>
        </w:rPr>
        <w:t>Avoid temporary repairs. All repairs should be carried out using only genuine spare parts.</w:t>
      </w: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6E65C5">
      <w:pPr>
        <w:autoSpaceDE w:val="0"/>
        <w:autoSpaceDN w:val="0"/>
        <w:adjustRightInd w:val="0"/>
        <w:jc w:val="left"/>
        <w:rPr>
          <w:rFonts w:ascii="Arial" w:eastAsia="Cambria-Bold" w:hAnsi="Arial" w:cs="Arial"/>
          <w:b/>
          <w:bCs/>
          <w:kern w:val="0"/>
          <w:sz w:val="22"/>
          <w:szCs w:val="22"/>
        </w:rPr>
      </w:pPr>
    </w:p>
    <w:p w:rsidR="006E65C5" w:rsidRDefault="006E65C5">
      <w:pPr>
        <w:autoSpaceDE w:val="0"/>
        <w:autoSpaceDN w:val="0"/>
        <w:adjustRightInd w:val="0"/>
        <w:jc w:val="left"/>
        <w:rPr>
          <w:rFonts w:ascii="Arial" w:hAnsi="Arial" w:cs="Arial"/>
          <w:kern w:val="0"/>
          <w:sz w:val="22"/>
          <w:szCs w:val="22"/>
        </w:rPr>
      </w:pPr>
    </w:p>
    <w:p w:rsidR="006E65C5" w:rsidRDefault="006E65C5">
      <w:pPr>
        <w:autoSpaceDE w:val="0"/>
        <w:autoSpaceDN w:val="0"/>
        <w:adjustRightInd w:val="0"/>
        <w:jc w:val="left"/>
        <w:rPr>
          <w:rFonts w:ascii="Arial" w:hAnsi="Arial" w:cs="Arial"/>
          <w:kern w:val="0"/>
          <w:sz w:val="22"/>
          <w:szCs w:val="22"/>
        </w:rPr>
      </w:pPr>
    </w:p>
    <w:p w:rsidR="006E65C5" w:rsidRDefault="001D11F4">
      <w:pPr>
        <w:pStyle w:val="2"/>
        <w:rPr>
          <w:rFonts w:ascii="Arial" w:hAnsi="Arial" w:cs="Arial"/>
          <w:b/>
          <w:i w:val="0"/>
          <w:sz w:val="32"/>
          <w:szCs w:val="32"/>
        </w:rPr>
      </w:pPr>
      <w:bookmarkStart w:id="32" w:name="_Toc494092450"/>
      <w:r>
        <w:rPr>
          <w:rFonts w:ascii="Arial" w:hAnsi="Arial" w:cs="Arial"/>
          <w:b/>
          <w:i w:val="0"/>
          <w:sz w:val="32"/>
          <w:szCs w:val="32"/>
        </w:rPr>
        <w:lastRenderedPageBreak/>
        <w:t>STORAGE AND DISMANTLING</w:t>
      </w:r>
      <w:bookmarkEnd w:id="32"/>
    </w:p>
    <w:p w:rsidR="006E65C5" w:rsidRDefault="006E65C5"/>
    <w:p w:rsidR="006E65C5" w:rsidRDefault="001D11F4">
      <w:pPr>
        <w:pStyle w:val="af3"/>
        <w:numPr>
          <w:ilvl w:val="0"/>
          <w:numId w:val="5"/>
        </w:numPr>
        <w:autoSpaceDE w:val="0"/>
        <w:autoSpaceDN w:val="0"/>
        <w:adjustRightInd w:val="0"/>
        <w:ind w:firstLineChars="0"/>
        <w:rPr>
          <w:rFonts w:ascii="Arial" w:hAnsi="Arial" w:cs="Arial"/>
          <w:kern w:val="0"/>
          <w:sz w:val="22"/>
          <w:szCs w:val="22"/>
        </w:rPr>
      </w:pPr>
      <w:r>
        <w:rPr>
          <w:rFonts w:ascii="Arial" w:hAnsi="Arial" w:cs="Arial"/>
          <w:kern w:val="0"/>
          <w:sz w:val="22"/>
          <w:szCs w:val="22"/>
        </w:rPr>
        <w:t>If the equipment is not used immediately or is stored for long periods, check that it is correctly packed. The equipment must be stored in well-ventilated indoor areas that do not have characteristics that might damage the components of the equipment.</w:t>
      </w:r>
    </w:p>
    <w:p w:rsidR="006E65C5" w:rsidRDefault="001D11F4">
      <w:pPr>
        <w:pStyle w:val="af3"/>
        <w:numPr>
          <w:ilvl w:val="0"/>
          <w:numId w:val="6"/>
        </w:numPr>
        <w:autoSpaceDE w:val="0"/>
        <w:autoSpaceDN w:val="0"/>
        <w:adjustRightInd w:val="0"/>
        <w:ind w:firstLineChars="0"/>
        <w:rPr>
          <w:rFonts w:ascii="Arial" w:hAnsi="Arial" w:cs="Arial"/>
          <w:color w:val="0D0D0D"/>
          <w:kern w:val="0"/>
          <w:szCs w:val="21"/>
        </w:rPr>
      </w:pPr>
      <w:r>
        <w:rPr>
          <w:rFonts w:ascii="Arial" w:hAnsi="Arial" w:cs="Arial"/>
          <w:kern w:val="0"/>
          <w:sz w:val="22"/>
          <w:szCs w:val="22"/>
        </w:rPr>
        <w:t>Take a complete inspection when restarting after a long time or prolonged stop.</w:t>
      </w:r>
    </w:p>
    <w:p w:rsidR="006E65C5" w:rsidRDefault="001D11F4">
      <w:pPr>
        <w:pStyle w:val="af3"/>
        <w:numPr>
          <w:ilvl w:val="0"/>
          <w:numId w:val="6"/>
        </w:numPr>
        <w:autoSpaceDE w:val="0"/>
        <w:autoSpaceDN w:val="0"/>
        <w:adjustRightInd w:val="0"/>
        <w:ind w:firstLineChars="0"/>
        <w:rPr>
          <w:rFonts w:ascii="Arial" w:hAnsi="Arial" w:cs="Arial"/>
          <w:color w:val="0D0D0D"/>
          <w:kern w:val="0"/>
          <w:szCs w:val="21"/>
        </w:rPr>
      </w:pPr>
      <w:r>
        <w:rPr>
          <w:rFonts w:ascii="Arial" w:hAnsi="Arial" w:cs="Arial"/>
          <w:kern w:val="0"/>
          <w:sz w:val="22"/>
          <w:szCs w:val="22"/>
        </w:rPr>
        <w:t>Please dispose the equipment properly after scrapping, which are potentially harmful to the environment, in accordance with the regulations in force in the country of installation.</w:t>
      </w:r>
    </w:p>
    <w:p w:rsidR="006E65C5" w:rsidRDefault="006E65C5">
      <w:pPr>
        <w:autoSpaceDE w:val="0"/>
        <w:autoSpaceDN w:val="0"/>
        <w:adjustRightInd w:val="0"/>
        <w:jc w:val="left"/>
        <w:rPr>
          <w:rFonts w:ascii="Arial" w:hAnsi="Arial" w:cs="Arial"/>
          <w:kern w:val="0"/>
          <w:sz w:val="22"/>
          <w:szCs w:val="22"/>
        </w:rPr>
      </w:pPr>
    </w:p>
    <w:p w:rsidR="006E65C5" w:rsidRDefault="001D11F4">
      <w:pPr>
        <w:widowControl/>
        <w:jc w:val="left"/>
        <w:rPr>
          <w:rFonts w:ascii="Arial" w:hAnsi="Arial" w:cs="Arial"/>
        </w:rPr>
      </w:pPr>
      <w:r>
        <w:rPr>
          <w:rFonts w:ascii="Arial" w:hAnsi="Arial" w:cs="Arial"/>
        </w:rPr>
        <w:br w:type="page"/>
      </w:r>
    </w:p>
    <w:p w:rsidR="006E65C5" w:rsidRDefault="001D11F4">
      <w:pPr>
        <w:pStyle w:val="1"/>
        <w:rPr>
          <w:rFonts w:ascii="Arial" w:hAnsi="Arial" w:cs="Arial"/>
        </w:rPr>
      </w:pPr>
      <w:bookmarkStart w:id="33" w:name="_Toc494092451"/>
      <w:r>
        <w:rPr>
          <w:rFonts w:ascii="Arial" w:hAnsi="Arial" w:cs="Arial"/>
        </w:rPr>
        <w:lastRenderedPageBreak/>
        <w:t>APPENDIX</w:t>
      </w:r>
      <w:bookmarkEnd w:id="33"/>
    </w:p>
    <w:p w:rsidR="006E65C5" w:rsidRDefault="001D11F4">
      <w:pPr>
        <w:pStyle w:val="2"/>
        <w:rPr>
          <w:rFonts w:ascii="Arial" w:hAnsi="Arial" w:cs="Arial"/>
          <w:b/>
          <w:i w:val="0"/>
          <w:sz w:val="32"/>
          <w:szCs w:val="32"/>
          <w:lang w:eastAsia="zh-CN"/>
        </w:rPr>
      </w:pPr>
      <w:bookmarkStart w:id="34" w:name="_Toc494092452"/>
      <w:r>
        <w:rPr>
          <w:rFonts w:ascii="Arial" w:hAnsi="Arial" w:cs="Arial" w:hint="eastAsia"/>
          <w:b/>
          <w:i w:val="0"/>
          <w:sz w:val="32"/>
          <w:szCs w:val="32"/>
          <w:lang w:eastAsia="zh-CN"/>
        </w:rPr>
        <w:t>Grid Friendly Functions</w:t>
      </w:r>
      <w:bookmarkEnd w:id="34"/>
    </w:p>
    <w:p w:rsidR="006E65C5" w:rsidRDefault="001D11F4">
      <w:pPr>
        <w:pStyle w:val="af3"/>
        <w:widowControl/>
        <w:numPr>
          <w:ilvl w:val="0"/>
          <w:numId w:val="7"/>
        </w:numPr>
        <w:spacing w:line="270" w:lineRule="atLeast"/>
        <w:ind w:firstLineChars="0"/>
        <w:jc w:val="left"/>
        <w:rPr>
          <w:rFonts w:ascii="Arial" w:hAnsi="Arial" w:cs="Arial"/>
          <w:b/>
          <w:color w:val="000000"/>
          <w:kern w:val="0"/>
          <w:sz w:val="20"/>
          <w:szCs w:val="20"/>
        </w:rPr>
      </w:pPr>
      <w:r>
        <w:rPr>
          <w:rFonts w:ascii="Arial" w:hAnsi="Arial" w:cs="Arial"/>
          <w:b/>
          <w:color w:val="000000"/>
          <w:kern w:val="0"/>
          <w:sz w:val="20"/>
          <w:szCs w:val="20"/>
        </w:rPr>
        <w:t xml:space="preserve">Protection </w:t>
      </w:r>
      <w:r>
        <w:rPr>
          <w:rFonts w:ascii="Arial" w:hAnsi="Arial" w:cs="Arial" w:hint="eastAsia"/>
          <w:b/>
          <w:color w:val="000000"/>
          <w:kern w:val="0"/>
          <w:sz w:val="20"/>
          <w:szCs w:val="20"/>
        </w:rPr>
        <w:t xml:space="preserve">Settings </w:t>
      </w:r>
      <w:r>
        <w:rPr>
          <w:rFonts w:ascii="Arial" w:hAnsi="Arial" w:cs="Arial"/>
          <w:b/>
          <w:color w:val="000000"/>
          <w:kern w:val="0"/>
          <w:sz w:val="20"/>
          <w:szCs w:val="20"/>
        </w:rPr>
        <w:t>against electricity system faults</w:t>
      </w:r>
    </w:p>
    <w:tbl>
      <w:tblPr>
        <w:tblW w:w="7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414"/>
        <w:gridCol w:w="992"/>
        <w:gridCol w:w="1276"/>
        <w:gridCol w:w="708"/>
        <w:gridCol w:w="1134"/>
        <w:gridCol w:w="709"/>
      </w:tblGrid>
      <w:tr w:rsidR="006E65C5">
        <w:trPr>
          <w:trHeight w:val="6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fldChar w:fldCharType="begin"/>
            </w:r>
            <w:r>
              <w:rPr>
                <w:rFonts w:ascii="Arial" w:hAnsi="Arial" w:cs="Arial"/>
                <w:color w:val="000000"/>
                <w:kern w:val="0"/>
                <w:sz w:val="20"/>
                <w:szCs w:val="20"/>
              </w:rPr>
              <w:instrText xml:space="preserve"> </w:instrText>
            </w:r>
            <w:r>
              <w:rPr>
                <w:rFonts w:ascii="Arial" w:hAnsi="Arial" w:cs="Arial"/>
                <w:color w:val="000000"/>
                <w:kern w:val="0"/>
                <w:sz w:val="20"/>
                <w:szCs w:val="20"/>
              </w:rPr>
              <w:fldChar w:fldCharType="end"/>
            </w:r>
            <w:r>
              <w:rPr>
                <w:rFonts w:ascii="Arial" w:hAnsi="Arial" w:cs="Arial"/>
                <w:color w:val="000000"/>
                <w:kern w:val="0"/>
                <w:sz w:val="20"/>
                <w:szCs w:val="20"/>
              </w:rPr>
              <w:t>Protective function</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Symbol</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Setting</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Trip time</w:t>
            </w:r>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Overvoltage (step 2)</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U&gt;&gt;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264.5</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V</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200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ms</w:t>
            </w:r>
            <w:proofErr w:type="spellEnd"/>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Overvoltage (step 1)</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U&gt;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253.0</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V</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s</w:t>
            </w:r>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Undervoltage (step 1)</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U&lt;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195.5</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V</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s</w:t>
            </w:r>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Undervoltage (step 2)</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U&lt;&lt;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184.0</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V</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100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ms</w:t>
            </w:r>
            <w:proofErr w:type="spellEnd"/>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Overfrequency</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f&gt;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52</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Hz</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200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ms</w:t>
            </w:r>
            <w:proofErr w:type="spellEnd"/>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Underfrequency</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f&lt;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47</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Hz</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200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ms</w:t>
            </w:r>
            <w:proofErr w:type="spellEnd"/>
          </w:p>
        </w:tc>
      </w:tr>
      <w:tr w:rsidR="006E65C5">
        <w:trPr>
          <w:trHeight w:val="400"/>
          <w:jc w:val="center"/>
        </w:trPr>
        <w:tc>
          <w:tcPr>
            <w:tcW w:w="241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Change of frequency</w:t>
            </w:r>
          </w:p>
        </w:tc>
        <w:tc>
          <w:tcPr>
            <w:tcW w:w="992"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df/dt</w:t>
            </w:r>
          </w:p>
        </w:tc>
        <w:tc>
          <w:tcPr>
            <w:tcW w:w="1276"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Hz/s</w:t>
            </w:r>
          </w:p>
        </w:tc>
        <w:tc>
          <w:tcPr>
            <w:tcW w:w="1134"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color w:val="000000"/>
                <w:kern w:val="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tcPr>
          <w:p w:rsidR="006E65C5" w:rsidRDefault="001D11F4">
            <w:pPr>
              <w:widowControl/>
              <w:spacing w:line="270" w:lineRule="atLeast"/>
              <w:jc w:val="left"/>
              <w:rPr>
                <w:rFonts w:ascii="Arial" w:hAnsi="Arial" w:cs="Arial"/>
                <w:color w:val="000000"/>
                <w:kern w:val="0"/>
                <w:sz w:val="20"/>
                <w:szCs w:val="20"/>
              </w:rPr>
            </w:pPr>
            <w:proofErr w:type="spellStart"/>
            <w:r>
              <w:rPr>
                <w:rFonts w:ascii="Arial" w:hAnsi="Arial" w:cs="Arial"/>
                <w:color w:val="000000"/>
                <w:kern w:val="0"/>
                <w:sz w:val="20"/>
                <w:szCs w:val="20"/>
              </w:rPr>
              <w:t>ms</w:t>
            </w:r>
            <w:proofErr w:type="spellEnd"/>
          </w:p>
        </w:tc>
      </w:tr>
    </w:tbl>
    <w:p w:rsidR="006E65C5" w:rsidRDefault="001D11F4">
      <w:pPr>
        <w:widowControl/>
        <w:spacing w:line="270" w:lineRule="atLeast"/>
        <w:jc w:val="left"/>
        <w:rPr>
          <w:rFonts w:ascii="Arial" w:hAnsi="Arial" w:cs="Arial"/>
          <w:color w:val="000000"/>
          <w:kern w:val="0"/>
          <w:sz w:val="20"/>
          <w:szCs w:val="20"/>
        </w:rPr>
      </w:pPr>
      <w:r>
        <w:rPr>
          <w:rFonts w:ascii="Arial" w:hAnsi="Arial" w:cs="Arial" w:hint="eastAsia"/>
          <w:b/>
          <w:color w:val="000000"/>
          <w:kern w:val="0"/>
          <w:sz w:val="20"/>
          <w:szCs w:val="20"/>
        </w:rPr>
        <w:t xml:space="preserve">Note: </w:t>
      </w:r>
      <w:r>
        <w:rPr>
          <w:rFonts w:ascii="Arial" w:hAnsi="Arial" w:cs="Arial" w:hint="eastAsia"/>
          <w:color w:val="000000"/>
          <w:kern w:val="0"/>
          <w:sz w:val="20"/>
          <w:szCs w:val="20"/>
        </w:rPr>
        <w:t xml:space="preserve">The </w:t>
      </w:r>
      <w:r>
        <w:rPr>
          <w:rFonts w:ascii="Arial" w:hAnsi="Arial" w:cs="Arial"/>
          <w:color w:val="000000"/>
          <w:kern w:val="0"/>
          <w:sz w:val="20"/>
          <w:szCs w:val="20"/>
        </w:rPr>
        <w:t xml:space="preserve">connection and </w:t>
      </w:r>
      <w:proofErr w:type="spellStart"/>
      <w:r>
        <w:rPr>
          <w:rFonts w:ascii="Arial" w:hAnsi="Arial" w:cs="Arial"/>
          <w:color w:val="000000"/>
          <w:kern w:val="0"/>
          <w:sz w:val="20"/>
          <w:szCs w:val="20"/>
        </w:rPr>
        <w:t>sy</w:t>
      </w:r>
      <w:r>
        <w:rPr>
          <w:rFonts w:ascii="Arial" w:hAnsi="Arial" w:cs="Arial" w:hint="eastAsia"/>
          <w:color w:val="000000"/>
          <w:kern w:val="0"/>
          <w:sz w:val="20"/>
          <w:szCs w:val="20"/>
        </w:rPr>
        <w:t>n</w:t>
      </w:r>
      <w:r>
        <w:rPr>
          <w:rFonts w:ascii="Arial" w:hAnsi="Arial" w:cs="Arial"/>
          <w:color w:val="000000"/>
          <w:kern w:val="0"/>
          <w:sz w:val="20"/>
          <w:szCs w:val="20"/>
        </w:rPr>
        <w:t>chronisation</w:t>
      </w:r>
      <w:proofErr w:type="spellEnd"/>
      <w:r>
        <w:rPr>
          <w:rFonts w:ascii="Arial" w:hAnsi="Arial" w:cs="Arial"/>
          <w:color w:val="000000"/>
          <w:kern w:val="0"/>
          <w:sz w:val="20"/>
          <w:szCs w:val="20"/>
        </w:rPr>
        <w:t xml:space="preserve"> occur three minutes, at the earliest, after voltage and frequency have come within the normal production range</w:t>
      </w:r>
      <w:r>
        <w:rPr>
          <w:rFonts w:ascii="Arial" w:hAnsi="Arial" w:cs="Arial" w:hint="eastAsia"/>
          <w:color w:val="000000"/>
          <w:kern w:val="0"/>
          <w:sz w:val="20"/>
          <w:szCs w:val="20"/>
        </w:rPr>
        <w:t>, the reconnection voltage range is 195.5V to 253.0V and the reconnection frequency range is 47Hz to 52Hz.</w:t>
      </w:r>
    </w:p>
    <w:p w:rsidR="006E65C5" w:rsidRDefault="006E65C5">
      <w:pPr>
        <w:widowControl/>
        <w:spacing w:line="270" w:lineRule="atLeast"/>
        <w:jc w:val="left"/>
      </w:pPr>
    </w:p>
    <w:p w:rsidR="006E65C5" w:rsidRDefault="001D11F4">
      <w:pPr>
        <w:pStyle w:val="af3"/>
        <w:widowControl/>
        <w:numPr>
          <w:ilvl w:val="0"/>
          <w:numId w:val="7"/>
        </w:numPr>
        <w:spacing w:line="270" w:lineRule="atLeast"/>
        <w:ind w:firstLineChars="0"/>
        <w:jc w:val="left"/>
        <w:rPr>
          <w:rFonts w:ascii="Arial" w:hAnsi="Arial" w:cs="Arial"/>
          <w:b/>
          <w:color w:val="000000"/>
          <w:kern w:val="0"/>
          <w:sz w:val="20"/>
          <w:szCs w:val="20"/>
        </w:rPr>
      </w:pPr>
      <w:r>
        <w:rPr>
          <w:rFonts w:ascii="Arial" w:hAnsi="Arial" w:cs="Arial"/>
          <w:b/>
          <w:color w:val="000000"/>
          <w:kern w:val="0"/>
          <w:sz w:val="20"/>
          <w:szCs w:val="20"/>
        </w:rPr>
        <w:t>Active power control at over</w:t>
      </w:r>
      <w:r>
        <w:rPr>
          <w:rFonts w:ascii="Arial" w:hAnsi="Arial" w:cs="Arial" w:hint="eastAsia"/>
          <w:b/>
          <w:color w:val="000000"/>
          <w:kern w:val="0"/>
          <w:sz w:val="20"/>
          <w:szCs w:val="20"/>
        </w:rPr>
        <w:t xml:space="preserve"> </w:t>
      </w:r>
      <w:r>
        <w:rPr>
          <w:rFonts w:ascii="Arial" w:hAnsi="Arial" w:cs="Arial"/>
          <w:b/>
          <w:color w:val="000000"/>
          <w:kern w:val="0"/>
          <w:sz w:val="20"/>
          <w:szCs w:val="20"/>
        </w:rPr>
        <w:t>frequency</w:t>
      </w:r>
    </w:p>
    <w:p w:rsidR="006E65C5" w:rsidRDefault="001D11F4">
      <w:pPr>
        <w:rPr>
          <w:rFonts w:ascii="Arial" w:hAnsi="Arial" w:cs="Arial"/>
          <w:color w:val="000000"/>
          <w:kern w:val="0"/>
          <w:sz w:val="20"/>
          <w:szCs w:val="20"/>
        </w:rPr>
      </w:pPr>
      <w:r>
        <w:rPr>
          <w:rFonts w:ascii="Arial" w:hAnsi="Arial" w:cs="Arial"/>
          <w:color w:val="000000"/>
          <w:kern w:val="0"/>
          <w:sz w:val="20"/>
          <w:szCs w:val="20"/>
        </w:rPr>
        <w:t xml:space="preserve">The </w:t>
      </w:r>
      <w:r>
        <w:rPr>
          <w:rFonts w:ascii="Arial" w:hAnsi="Arial" w:cs="Arial" w:hint="eastAsia"/>
          <w:color w:val="000000"/>
          <w:kern w:val="0"/>
          <w:sz w:val="20"/>
          <w:szCs w:val="20"/>
        </w:rPr>
        <w:t xml:space="preserve">default value </w:t>
      </w:r>
      <w:proofErr w:type="spellStart"/>
      <w:r>
        <w:rPr>
          <w:rFonts w:ascii="Arial" w:hAnsi="Arial" w:cs="Arial"/>
          <w:color w:val="000000"/>
          <w:kern w:val="0"/>
          <w:sz w:val="20"/>
          <w:szCs w:val="20"/>
        </w:rPr>
        <w:t>f</w:t>
      </w:r>
      <w:r>
        <w:rPr>
          <w:rFonts w:ascii="Arial" w:hAnsi="Arial" w:cs="Arial"/>
          <w:color w:val="000000"/>
          <w:kern w:val="0"/>
          <w:sz w:val="20"/>
          <w:szCs w:val="20"/>
          <w:vertAlign w:val="subscript"/>
        </w:rPr>
        <w:t>R</w:t>
      </w:r>
      <w:proofErr w:type="spellEnd"/>
      <w:r>
        <w:rPr>
          <w:rFonts w:ascii="Arial" w:hAnsi="Arial" w:cs="Arial"/>
          <w:color w:val="000000"/>
          <w:kern w:val="0"/>
          <w:sz w:val="20"/>
          <w:szCs w:val="20"/>
        </w:rPr>
        <w:t xml:space="preserve"> is 50.20 Hz</w:t>
      </w:r>
      <w:r>
        <w:rPr>
          <w:rFonts w:ascii="Arial" w:hAnsi="Arial" w:cs="Arial" w:hint="eastAsia"/>
          <w:color w:val="000000"/>
          <w:kern w:val="0"/>
          <w:sz w:val="20"/>
          <w:szCs w:val="20"/>
        </w:rPr>
        <w:t xml:space="preserve">, and can be adjusted to </w:t>
      </w:r>
      <w:r>
        <w:rPr>
          <w:rFonts w:ascii="Arial" w:hAnsi="Arial" w:cs="Arial"/>
          <w:color w:val="000000"/>
          <w:kern w:val="0"/>
          <w:sz w:val="20"/>
          <w:szCs w:val="20"/>
        </w:rPr>
        <w:t>any value in the 50.00-52.00 Hz</w:t>
      </w:r>
      <w:r>
        <w:rPr>
          <w:rFonts w:ascii="Arial" w:hAnsi="Arial" w:cs="Arial" w:hint="eastAsia"/>
          <w:color w:val="000000"/>
          <w:kern w:val="0"/>
          <w:sz w:val="20"/>
          <w:szCs w:val="20"/>
        </w:rPr>
        <w:t xml:space="preserve"> range </w:t>
      </w:r>
      <w:r>
        <w:rPr>
          <w:rFonts w:ascii="Arial" w:hAnsi="Arial" w:cs="Arial"/>
          <w:color w:val="000000"/>
          <w:kern w:val="0"/>
          <w:sz w:val="20"/>
          <w:szCs w:val="20"/>
        </w:rPr>
        <w:t xml:space="preserve">with an accuracy of 10 </w:t>
      </w:r>
      <w:proofErr w:type="spellStart"/>
      <w:r>
        <w:rPr>
          <w:rFonts w:ascii="Arial" w:hAnsi="Arial" w:cs="Arial"/>
          <w:color w:val="000000"/>
          <w:kern w:val="0"/>
          <w:sz w:val="20"/>
          <w:szCs w:val="20"/>
        </w:rPr>
        <w:t>mHz</w:t>
      </w:r>
      <w:r>
        <w:rPr>
          <w:rFonts w:ascii="Arial" w:hAnsi="Arial" w:cs="Arial" w:hint="eastAsia"/>
          <w:color w:val="000000"/>
          <w:kern w:val="0"/>
          <w:sz w:val="20"/>
          <w:szCs w:val="20"/>
        </w:rPr>
        <w:t>.</w:t>
      </w:r>
      <w:proofErr w:type="spellEnd"/>
      <w:r>
        <w:rPr>
          <w:rFonts w:ascii="Arial" w:hAnsi="Arial" w:cs="Arial" w:hint="eastAsia"/>
          <w:color w:val="000000"/>
          <w:kern w:val="0"/>
          <w:sz w:val="20"/>
          <w:szCs w:val="20"/>
        </w:rPr>
        <w:t xml:space="preserve"> </w:t>
      </w:r>
      <w:r>
        <w:rPr>
          <w:rFonts w:ascii="Arial" w:hAnsi="Arial" w:cs="Arial"/>
          <w:color w:val="000000"/>
          <w:kern w:val="0"/>
          <w:sz w:val="20"/>
          <w:szCs w:val="20"/>
        </w:rPr>
        <w:t xml:space="preserve">The </w:t>
      </w:r>
      <w:r>
        <w:rPr>
          <w:rFonts w:ascii="Arial" w:hAnsi="Arial" w:cs="Arial" w:hint="eastAsia"/>
          <w:color w:val="000000"/>
          <w:kern w:val="0"/>
          <w:sz w:val="20"/>
          <w:szCs w:val="20"/>
        </w:rPr>
        <w:t xml:space="preserve">default </w:t>
      </w:r>
      <w:r>
        <w:rPr>
          <w:rFonts w:ascii="Arial" w:hAnsi="Arial" w:cs="Arial"/>
          <w:color w:val="000000"/>
          <w:kern w:val="0"/>
          <w:sz w:val="20"/>
          <w:szCs w:val="20"/>
        </w:rPr>
        <w:t xml:space="preserve">value for droop is 4% of </w:t>
      </w:r>
      <w:proofErr w:type="spellStart"/>
      <w:r>
        <w:rPr>
          <w:rFonts w:ascii="Arial" w:hAnsi="Arial" w:cs="Arial"/>
          <w:color w:val="000000"/>
          <w:kern w:val="0"/>
          <w:sz w:val="20"/>
          <w:szCs w:val="20"/>
        </w:rPr>
        <w:t>P</w:t>
      </w:r>
      <w:r>
        <w:rPr>
          <w:rFonts w:ascii="Arial" w:hAnsi="Arial" w:cs="Arial"/>
          <w:color w:val="000000"/>
          <w:kern w:val="0"/>
          <w:sz w:val="20"/>
          <w:szCs w:val="20"/>
          <w:vertAlign w:val="subscript"/>
        </w:rPr>
        <w:t>n</w:t>
      </w:r>
      <w:proofErr w:type="spellEnd"/>
      <w:r>
        <w:rPr>
          <w:rFonts w:ascii="Arial" w:hAnsi="Arial" w:cs="Arial" w:hint="eastAsia"/>
          <w:color w:val="000000"/>
          <w:kern w:val="0"/>
          <w:sz w:val="20"/>
          <w:szCs w:val="20"/>
        </w:rPr>
        <w:t xml:space="preserve">, and can be adjusted </w:t>
      </w:r>
      <w:r>
        <w:rPr>
          <w:rFonts w:ascii="Arial" w:hAnsi="Arial" w:cs="Arial"/>
          <w:color w:val="000000"/>
          <w:kern w:val="0"/>
          <w:sz w:val="20"/>
          <w:szCs w:val="20"/>
        </w:rPr>
        <w:t xml:space="preserve">to any value in the range 2-12% of </w:t>
      </w:r>
      <w:proofErr w:type="spellStart"/>
      <w:r>
        <w:rPr>
          <w:rFonts w:ascii="Arial" w:hAnsi="Arial" w:cs="Arial"/>
          <w:color w:val="000000"/>
          <w:kern w:val="0"/>
          <w:sz w:val="20"/>
          <w:szCs w:val="20"/>
        </w:rPr>
        <w:t>P</w:t>
      </w:r>
      <w:r>
        <w:rPr>
          <w:rFonts w:ascii="Arial" w:hAnsi="Arial" w:cs="Arial"/>
          <w:color w:val="000000"/>
          <w:kern w:val="0"/>
          <w:sz w:val="20"/>
          <w:szCs w:val="20"/>
          <w:vertAlign w:val="subscript"/>
        </w:rPr>
        <w:t>n</w:t>
      </w:r>
      <w:proofErr w:type="spellEnd"/>
      <w:r>
        <w:rPr>
          <w:rFonts w:ascii="Arial" w:hAnsi="Arial" w:cs="Arial" w:hint="eastAsia"/>
          <w:color w:val="000000"/>
          <w:kern w:val="0"/>
          <w:sz w:val="20"/>
          <w:szCs w:val="20"/>
        </w:rPr>
        <w:t>.</w:t>
      </w:r>
    </w:p>
    <w:p w:rsidR="006E65C5" w:rsidRDefault="006E65C5">
      <w:pPr>
        <w:rPr>
          <w:rFonts w:ascii="Arial" w:hAnsi="Arial" w:cs="Arial"/>
          <w:color w:val="000000"/>
          <w:kern w:val="0"/>
          <w:sz w:val="20"/>
          <w:szCs w:val="20"/>
          <w:vertAlign w:val="subscript"/>
        </w:rPr>
      </w:pPr>
    </w:p>
    <w:p w:rsidR="006E65C5" w:rsidRDefault="001D11F4">
      <w:pPr>
        <w:pStyle w:val="af3"/>
        <w:widowControl/>
        <w:numPr>
          <w:ilvl w:val="0"/>
          <w:numId w:val="7"/>
        </w:numPr>
        <w:spacing w:line="270" w:lineRule="atLeast"/>
        <w:ind w:firstLineChars="0"/>
        <w:jc w:val="left"/>
        <w:rPr>
          <w:rFonts w:ascii="Arial" w:hAnsi="Arial" w:cs="Arial"/>
          <w:b/>
          <w:color w:val="000000"/>
          <w:kern w:val="0"/>
          <w:sz w:val="20"/>
          <w:szCs w:val="20"/>
        </w:rPr>
      </w:pPr>
      <w:r>
        <w:rPr>
          <w:rFonts w:ascii="Arial" w:hAnsi="Arial" w:cs="Arial"/>
          <w:b/>
          <w:color w:val="000000"/>
          <w:kern w:val="0"/>
          <w:sz w:val="20"/>
          <w:szCs w:val="20"/>
        </w:rPr>
        <w:t>Constraint functions</w:t>
      </w:r>
    </w:p>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3.1 A</w:t>
      </w:r>
      <w:r>
        <w:rPr>
          <w:rFonts w:ascii="Arial" w:hAnsi="Arial" w:cs="Arial"/>
          <w:color w:val="000000"/>
          <w:kern w:val="0"/>
          <w:sz w:val="20"/>
          <w:szCs w:val="20"/>
        </w:rPr>
        <w:t>bsolute power constraint</w:t>
      </w:r>
      <w:r>
        <w:rPr>
          <w:rFonts w:ascii="Arial" w:hAnsi="Arial" w:cs="Arial" w:hint="eastAsia"/>
          <w:color w:val="000000"/>
          <w:kern w:val="0"/>
          <w:sz w:val="20"/>
          <w:szCs w:val="20"/>
        </w:rPr>
        <w:t xml:space="preserve"> function</w:t>
      </w:r>
    </w:p>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 xml:space="preserve">Power constraint range is 10% to 100% of rated output power. </w:t>
      </w:r>
      <w:r>
        <w:rPr>
          <w:rFonts w:ascii="Arial" w:hAnsi="Arial" w:cs="Arial"/>
          <w:color w:val="000000"/>
          <w:kern w:val="0"/>
          <w:sz w:val="20"/>
          <w:szCs w:val="20"/>
        </w:rPr>
        <w:t xml:space="preserve">The accuracy of the </w:t>
      </w:r>
      <w:r>
        <w:rPr>
          <w:rFonts w:ascii="Arial" w:hAnsi="Arial" w:cs="Arial" w:hint="eastAsia"/>
          <w:color w:val="000000"/>
          <w:kern w:val="0"/>
          <w:sz w:val="20"/>
          <w:szCs w:val="20"/>
        </w:rPr>
        <w:t xml:space="preserve">constraint power is less than </w:t>
      </w:r>
      <w:r>
        <w:rPr>
          <w:rFonts w:ascii="Arial" w:hAnsi="Arial" w:cs="Arial" w:hint="eastAsia"/>
          <w:color w:val="000000"/>
          <w:kern w:val="0"/>
          <w:sz w:val="20"/>
          <w:szCs w:val="20"/>
        </w:rPr>
        <w:t>±</w:t>
      </w:r>
      <w:r>
        <w:rPr>
          <w:rFonts w:ascii="Arial" w:hAnsi="Arial" w:cs="Arial"/>
          <w:color w:val="000000"/>
          <w:kern w:val="0"/>
          <w:sz w:val="20"/>
          <w:szCs w:val="20"/>
        </w:rPr>
        <w:t>5% of the set point value</w:t>
      </w:r>
      <w:r>
        <w:rPr>
          <w:rFonts w:ascii="Arial" w:hAnsi="Arial" w:cs="Arial" w:hint="eastAsia"/>
          <w:color w:val="000000"/>
          <w:kern w:val="0"/>
          <w:sz w:val="20"/>
          <w:szCs w:val="20"/>
        </w:rPr>
        <w:t>.</w:t>
      </w:r>
    </w:p>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3.2 R</w:t>
      </w:r>
      <w:r>
        <w:rPr>
          <w:rFonts w:ascii="Arial" w:hAnsi="Arial" w:cs="Arial"/>
          <w:color w:val="000000"/>
          <w:kern w:val="0"/>
          <w:sz w:val="20"/>
          <w:szCs w:val="20"/>
        </w:rPr>
        <w:t>amp rate constraint</w:t>
      </w:r>
      <w:r>
        <w:rPr>
          <w:rFonts w:ascii="Arial" w:hAnsi="Arial" w:cs="Arial" w:hint="eastAsia"/>
          <w:color w:val="000000"/>
          <w:kern w:val="0"/>
          <w:sz w:val="20"/>
          <w:szCs w:val="20"/>
        </w:rPr>
        <w:t xml:space="preserve"> function</w:t>
      </w:r>
    </w:p>
    <w:p w:rsidR="006E65C5" w:rsidRDefault="001D11F4">
      <w:pPr>
        <w:rPr>
          <w:rFonts w:ascii="Arial" w:hAnsi="Arial" w:cs="Arial"/>
          <w:color w:val="000000"/>
          <w:kern w:val="0"/>
          <w:sz w:val="20"/>
          <w:szCs w:val="20"/>
        </w:rPr>
      </w:pPr>
      <w:r>
        <w:rPr>
          <w:rFonts w:ascii="Arial" w:hAnsi="Arial" w:cs="Arial"/>
          <w:color w:val="000000"/>
          <w:kern w:val="0"/>
          <w:sz w:val="20"/>
          <w:szCs w:val="20"/>
        </w:rPr>
        <w:t>Ramp rate constraint</w:t>
      </w:r>
      <w:r>
        <w:rPr>
          <w:rFonts w:ascii="Arial" w:hAnsi="Arial" w:cs="Arial" w:hint="eastAsia"/>
          <w:color w:val="000000"/>
          <w:kern w:val="0"/>
          <w:sz w:val="20"/>
          <w:szCs w:val="20"/>
        </w:rPr>
        <w:t xml:space="preserve"> range is 10W/s to 100k</w:t>
      </w:r>
      <w:r>
        <w:rPr>
          <w:rFonts w:ascii="Arial" w:hAnsi="Arial" w:cs="Arial"/>
          <w:color w:val="000000"/>
          <w:kern w:val="0"/>
          <w:sz w:val="20"/>
          <w:szCs w:val="20"/>
        </w:rPr>
        <w:t>W/</w:t>
      </w:r>
      <w:r>
        <w:rPr>
          <w:rFonts w:ascii="Arial" w:hAnsi="Arial" w:cs="Arial" w:hint="eastAsia"/>
          <w:color w:val="000000"/>
          <w:kern w:val="0"/>
          <w:sz w:val="20"/>
          <w:szCs w:val="20"/>
        </w:rPr>
        <w:t>s, the default value is set at 10k</w:t>
      </w:r>
      <w:r>
        <w:rPr>
          <w:rFonts w:ascii="Arial" w:hAnsi="Arial" w:cs="Arial"/>
          <w:color w:val="000000"/>
          <w:kern w:val="0"/>
          <w:sz w:val="20"/>
          <w:szCs w:val="20"/>
        </w:rPr>
        <w:t>w</w:t>
      </w:r>
      <w:r>
        <w:rPr>
          <w:rFonts w:ascii="Arial" w:hAnsi="Arial" w:cs="Arial" w:hint="eastAsia"/>
          <w:color w:val="000000"/>
          <w:kern w:val="0"/>
          <w:sz w:val="20"/>
          <w:szCs w:val="20"/>
        </w:rPr>
        <w:t>/s</w:t>
      </w:r>
    </w:p>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Both absolute power constraint function and ramp rate constraint function are deactivated.</w:t>
      </w:r>
    </w:p>
    <w:p w:rsidR="006E65C5" w:rsidRDefault="001D11F4">
      <w:pPr>
        <w:pStyle w:val="af3"/>
        <w:widowControl/>
        <w:numPr>
          <w:ilvl w:val="0"/>
          <w:numId w:val="7"/>
        </w:numPr>
        <w:spacing w:line="270" w:lineRule="atLeast"/>
        <w:ind w:firstLineChars="0"/>
        <w:jc w:val="left"/>
        <w:rPr>
          <w:rFonts w:ascii="Arial" w:hAnsi="Arial" w:cs="Arial"/>
          <w:b/>
          <w:color w:val="000000"/>
          <w:kern w:val="0"/>
          <w:sz w:val="20"/>
          <w:szCs w:val="20"/>
        </w:rPr>
      </w:pPr>
      <w:r>
        <w:rPr>
          <w:rFonts w:ascii="Arial" w:hAnsi="Arial" w:cs="Arial"/>
          <w:b/>
          <w:color w:val="000000"/>
          <w:kern w:val="0"/>
          <w:sz w:val="20"/>
          <w:szCs w:val="20"/>
        </w:rPr>
        <w:t>Reactive power control</w:t>
      </w:r>
    </w:p>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Three kinds of reactive power control is provided, which is shown below.</w:t>
      </w:r>
    </w:p>
    <w:tbl>
      <w:tblPr>
        <w:tblStyle w:val="af"/>
        <w:tblW w:w="8522" w:type="dxa"/>
        <w:tblLayout w:type="fixed"/>
        <w:tblLook w:val="04A0" w:firstRow="1" w:lastRow="0" w:firstColumn="1" w:lastColumn="0" w:noHBand="0" w:noVBand="1"/>
      </w:tblPr>
      <w:tblGrid>
        <w:gridCol w:w="3227"/>
        <w:gridCol w:w="3685"/>
        <w:gridCol w:w="1610"/>
      </w:tblGrid>
      <w:tr w:rsidR="006E65C5">
        <w:tc>
          <w:tcPr>
            <w:tcW w:w="3227"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Reactive power control function</w:t>
            </w:r>
          </w:p>
        </w:tc>
        <w:tc>
          <w:tcPr>
            <w:tcW w:w="3685"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Technical data</w:t>
            </w:r>
          </w:p>
        </w:tc>
        <w:tc>
          <w:tcPr>
            <w:tcW w:w="1610"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Remark</w:t>
            </w:r>
          </w:p>
        </w:tc>
      </w:tr>
      <w:tr w:rsidR="006E65C5">
        <w:tc>
          <w:tcPr>
            <w:tcW w:w="3227"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Q control</w:t>
            </w:r>
          </w:p>
        </w:tc>
        <w:tc>
          <w:tcPr>
            <w:tcW w:w="3685"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 xml:space="preserve">10VAr </w:t>
            </w:r>
            <w:r>
              <w:rPr>
                <w:rFonts w:ascii="Arial" w:hAnsi="Arial" w:cs="Arial"/>
                <w:color w:val="000000"/>
                <w:kern w:val="0"/>
                <w:sz w:val="20"/>
                <w:szCs w:val="20"/>
              </w:rPr>
              <w:t>resolution</w:t>
            </w:r>
          </w:p>
        </w:tc>
        <w:tc>
          <w:tcPr>
            <w:tcW w:w="1610"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deactivated</w:t>
            </w:r>
          </w:p>
        </w:tc>
      </w:tr>
      <w:tr w:rsidR="006E65C5">
        <w:tc>
          <w:tcPr>
            <w:tcW w:w="3227" w:type="dxa"/>
          </w:tcPr>
          <w:p w:rsidR="006E65C5" w:rsidRDefault="001D11F4">
            <w:pPr>
              <w:rPr>
                <w:rFonts w:ascii="Arial" w:hAnsi="Arial" w:cs="Arial"/>
                <w:color w:val="000000"/>
                <w:kern w:val="0"/>
                <w:sz w:val="20"/>
                <w:szCs w:val="20"/>
              </w:rPr>
            </w:pPr>
            <w:r>
              <w:rPr>
                <w:rFonts w:ascii="Arial" w:hAnsi="Arial" w:cs="Arial"/>
                <w:color w:val="000000"/>
                <w:kern w:val="0"/>
                <w:sz w:val="20"/>
                <w:szCs w:val="20"/>
              </w:rPr>
              <w:t>Power Factor control</w:t>
            </w:r>
          </w:p>
        </w:tc>
        <w:tc>
          <w:tcPr>
            <w:tcW w:w="3685"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0.85 leading to 0.85 lagging</w:t>
            </w:r>
          </w:p>
        </w:tc>
        <w:tc>
          <w:tcPr>
            <w:tcW w:w="1610"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deactivated</w:t>
            </w:r>
          </w:p>
        </w:tc>
      </w:tr>
      <w:tr w:rsidR="006E65C5">
        <w:tc>
          <w:tcPr>
            <w:tcW w:w="3227" w:type="dxa"/>
          </w:tcPr>
          <w:p w:rsidR="006E65C5" w:rsidRDefault="001D11F4">
            <w:pPr>
              <w:rPr>
                <w:rFonts w:ascii="Arial" w:hAnsi="Arial" w:cs="Arial"/>
                <w:color w:val="000000"/>
                <w:kern w:val="0"/>
                <w:sz w:val="20"/>
                <w:szCs w:val="20"/>
              </w:rPr>
            </w:pPr>
            <w:r>
              <w:rPr>
                <w:rFonts w:ascii="Arial" w:hAnsi="Arial" w:cs="Arial"/>
                <w:color w:val="000000"/>
                <w:kern w:val="0"/>
                <w:sz w:val="20"/>
                <w:szCs w:val="20"/>
              </w:rPr>
              <w:t>Automatic Power Factor control</w:t>
            </w:r>
          </w:p>
        </w:tc>
        <w:tc>
          <w:tcPr>
            <w:tcW w:w="3685" w:type="dxa"/>
          </w:tcPr>
          <w:p w:rsidR="006E65C5" w:rsidRDefault="001D11F4">
            <w:pPr>
              <w:rPr>
                <w:rFonts w:ascii="Arial" w:hAnsi="Arial" w:cs="Arial"/>
                <w:color w:val="000000"/>
                <w:kern w:val="0"/>
                <w:sz w:val="20"/>
                <w:szCs w:val="20"/>
              </w:rPr>
            </w:pPr>
            <w:r>
              <w:rPr>
                <w:rFonts w:ascii="Arial" w:hAnsi="Arial" w:cs="Arial"/>
                <w:color w:val="000000"/>
                <w:kern w:val="0"/>
                <w:sz w:val="20"/>
                <w:szCs w:val="20"/>
              </w:rPr>
              <w:t xml:space="preserve">activation level is </w:t>
            </w:r>
            <w:r>
              <w:rPr>
                <w:rFonts w:ascii="Arial" w:hAnsi="Arial" w:cs="Arial" w:hint="eastAsia"/>
                <w:color w:val="000000"/>
                <w:kern w:val="0"/>
                <w:sz w:val="20"/>
                <w:szCs w:val="20"/>
              </w:rPr>
              <w:t>1.05Un</w:t>
            </w:r>
          </w:p>
          <w:p w:rsidR="006E65C5" w:rsidRDefault="001D11F4">
            <w:pPr>
              <w:rPr>
                <w:rFonts w:ascii="Arial" w:hAnsi="Arial" w:cs="Arial"/>
                <w:color w:val="000000"/>
                <w:kern w:val="0"/>
                <w:sz w:val="20"/>
                <w:szCs w:val="20"/>
              </w:rPr>
            </w:pPr>
            <w:r>
              <w:rPr>
                <w:rFonts w:ascii="Arial" w:hAnsi="Arial" w:cs="Arial"/>
                <w:color w:val="000000"/>
                <w:kern w:val="0"/>
                <w:sz w:val="20"/>
                <w:szCs w:val="20"/>
              </w:rPr>
              <w:t>deactivation level is</w:t>
            </w:r>
            <w:r>
              <w:rPr>
                <w:rFonts w:ascii="Arial" w:hAnsi="Arial" w:cs="Arial" w:hint="eastAsia"/>
                <w:color w:val="000000"/>
                <w:kern w:val="0"/>
                <w:sz w:val="20"/>
                <w:szCs w:val="20"/>
              </w:rPr>
              <w:t xml:space="preserve"> 1.0 Un</w:t>
            </w:r>
          </w:p>
        </w:tc>
        <w:tc>
          <w:tcPr>
            <w:tcW w:w="1610" w:type="dxa"/>
          </w:tcPr>
          <w:p w:rsidR="006E65C5" w:rsidRDefault="001D11F4">
            <w:pPr>
              <w:rPr>
                <w:rFonts w:ascii="Arial" w:hAnsi="Arial" w:cs="Arial"/>
                <w:color w:val="000000"/>
                <w:kern w:val="0"/>
                <w:sz w:val="20"/>
                <w:szCs w:val="20"/>
              </w:rPr>
            </w:pPr>
            <w:r>
              <w:rPr>
                <w:rFonts w:ascii="Arial" w:hAnsi="Arial" w:cs="Arial" w:hint="eastAsia"/>
                <w:color w:val="000000"/>
                <w:kern w:val="0"/>
                <w:sz w:val="20"/>
                <w:szCs w:val="20"/>
              </w:rPr>
              <w:t>deactivated</w:t>
            </w:r>
          </w:p>
        </w:tc>
      </w:tr>
    </w:tbl>
    <w:p w:rsidR="006E65C5" w:rsidRDefault="006E65C5">
      <w:pPr>
        <w:widowControl/>
        <w:spacing w:line="270" w:lineRule="atLeast"/>
        <w:jc w:val="left"/>
        <w:rPr>
          <w:rFonts w:ascii="Arial" w:hAnsi="Arial" w:cs="Arial"/>
          <w:b/>
          <w:color w:val="000000"/>
          <w:kern w:val="0"/>
          <w:sz w:val="20"/>
          <w:szCs w:val="20"/>
        </w:rPr>
      </w:pPr>
    </w:p>
    <w:p w:rsidR="006E65C5" w:rsidRDefault="006E65C5">
      <w:pPr>
        <w:widowControl/>
        <w:spacing w:line="270" w:lineRule="atLeast"/>
        <w:jc w:val="left"/>
        <w:rPr>
          <w:rFonts w:ascii="Arial" w:hAnsi="Arial" w:cs="Arial"/>
          <w:b/>
          <w:color w:val="000000"/>
          <w:kern w:val="0"/>
          <w:sz w:val="20"/>
          <w:szCs w:val="20"/>
        </w:rPr>
      </w:pPr>
    </w:p>
    <w:p w:rsidR="006E65C5" w:rsidRDefault="006E65C5">
      <w:pPr>
        <w:widowControl/>
        <w:spacing w:line="270" w:lineRule="atLeast"/>
        <w:jc w:val="left"/>
        <w:rPr>
          <w:rFonts w:ascii="Arial" w:hAnsi="Arial" w:cs="Arial"/>
          <w:b/>
          <w:color w:val="000000"/>
          <w:kern w:val="0"/>
          <w:sz w:val="20"/>
          <w:szCs w:val="20"/>
        </w:rPr>
      </w:pPr>
    </w:p>
    <w:p w:rsidR="006E65C5" w:rsidRDefault="001D11F4">
      <w:pPr>
        <w:pStyle w:val="2"/>
        <w:rPr>
          <w:rFonts w:ascii="Arial" w:hAnsi="Arial" w:cs="Arial"/>
          <w:b/>
          <w:i w:val="0"/>
          <w:sz w:val="32"/>
          <w:szCs w:val="32"/>
          <w:lang w:eastAsia="zh-CN"/>
        </w:rPr>
      </w:pPr>
      <w:bookmarkStart w:id="35" w:name="_Toc494092453"/>
      <w:r>
        <w:rPr>
          <w:rFonts w:ascii="Arial" w:hAnsi="Arial" w:cs="Arial"/>
          <w:b/>
          <w:i w:val="0"/>
          <w:sz w:val="32"/>
          <w:szCs w:val="32"/>
        </w:rPr>
        <w:lastRenderedPageBreak/>
        <w:t>TECHNICAL DATA</w:t>
      </w:r>
      <w:bookmarkEnd w:id="35"/>
    </w:p>
    <w:tbl>
      <w:tblPr>
        <w:tblW w:w="833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559"/>
        <w:gridCol w:w="4777"/>
      </w:tblGrid>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tabs>
                <w:tab w:val="left" w:pos="1150"/>
              </w:tabs>
              <w:spacing w:line="270" w:lineRule="atLeast"/>
              <w:jc w:val="left"/>
              <w:rPr>
                <w:rFonts w:ascii="Arial" w:hAnsi="Arial" w:cs="Arial"/>
                <w:b/>
                <w:color w:val="000000"/>
                <w:kern w:val="0"/>
                <w:szCs w:val="21"/>
              </w:rPr>
            </w:pPr>
            <w:r>
              <w:rPr>
                <w:rFonts w:ascii="Arial" w:hAnsi="Arial" w:cs="Arial"/>
                <w:b/>
                <w:color w:val="000000"/>
                <w:kern w:val="0"/>
                <w:szCs w:val="21"/>
              </w:rPr>
              <w:t>Model</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MI-250</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Input data(DC)</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Recommended input power (W)</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18"/>
              </w:rPr>
              <w:t xml:space="preserve">200~310 </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MPPT voltage range (V)</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27~48</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Operating voltage range (V)</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tabs>
                <w:tab w:val="left" w:pos="1309"/>
              </w:tabs>
              <w:spacing w:line="270" w:lineRule="atLeast"/>
              <w:jc w:val="left"/>
              <w:rPr>
                <w:rFonts w:ascii="Arial" w:hAnsi="Arial" w:cs="Arial"/>
                <w:color w:val="000000"/>
                <w:kern w:val="0"/>
                <w:szCs w:val="21"/>
              </w:rPr>
            </w:pPr>
            <w:r>
              <w:rPr>
                <w:rFonts w:ascii="Arial" w:hAnsi="Arial" w:cs="Arial"/>
                <w:color w:val="000000"/>
                <w:kern w:val="0"/>
                <w:szCs w:val="21"/>
              </w:rPr>
              <w:t>16~60</w:t>
            </w:r>
            <w:r>
              <w:rPr>
                <w:rFonts w:ascii="Arial" w:hAnsi="Arial" w:cs="Arial"/>
                <w:color w:val="000000"/>
                <w:kern w:val="0"/>
                <w:szCs w:val="21"/>
              </w:rPr>
              <w:tab/>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Maximum input voltage (V)</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60</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Maximum input current (A)</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10.5</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Output Data (AC)</w:t>
            </w:r>
          </w:p>
        </w:tc>
        <w:tc>
          <w:tcPr>
            <w:tcW w:w="4777" w:type="dxa"/>
            <w:tcBorders>
              <w:top w:val="outset" w:sz="6" w:space="0" w:color="auto"/>
              <w:left w:val="outset" w:sz="6" w:space="0" w:color="auto"/>
              <w:bottom w:val="outset" w:sz="6" w:space="0" w:color="auto"/>
              <w:right w:val="outset" w:sz="6" w:space="0" w:color="auto"/>
            </w:tcBorders>
          </w:tcPr>
          <w:p w:rsidR="006E65C5" w:rsidRDefault="006E65C5">
            <w:pPr>
              <w:widowControl/>
              <w:spacing w:line="270" w:lineRule="atLeast"/>
              <w:jc w:val="left"/>
              <w:rPr>
                <w:rFonts w:ascii="Arial" w:hAnsi="Arial" w:cs="Arial"/>
                <w:b/>
                <w:color w:val="000000"/>
                <w:kern w:val="0"/>
                <w:szCs w:val="21"/>
              </w:rPr>
            </w:pP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Rated output power (W)</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250</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Rated output current (A)</w:t>
            </w:r>
          </w:p>
        </w:tc>
        <w:tc>
          <w:tcPr>
            <w:tcW w:w="4777" w:type="dxa"/>
            <w:tcBorders>
              <w:top w:val="outset" w:sz="6" w:space="0" w:color="auto"/>
              <w:left w:val="outset" w:sz="6" w:space="0" w:color="auto"/>
              <w:bottom w:val="outset" w:sz="6" w:space="0" w:color="auto"/>
              <w:right w:val="outset" w:sz="6" w:space="0" w:color="auto"/>
            </w:tcBorders>
          </w:tcPr>
          <w:p w:rsidR="006E65C5" w:rsidRDefault="0090061E">
            <w:pPr>
              <w:widowControl/>
              <w:spacing w:line="270" w:lineRule="atLeast"/>
              <w:jc w:val="left"/>
              <w:rPr>
                <w:rFonts w:ascii="Arial" w:hAnsi="Arial" w:cs="Arial"/>
                <w:color w:val="000000"/>
                <w:kern w:val="0"/>
                <w:szCs w:val="21"/>
              </w:rPr>
            </w:pPr>
            <w:hyperlink r:id="rId32" w:history="1">
              <w:r w:rsidR="001D11F4">
                <w:rPr>
                  <w:rFonts w:ascii="Arial" w:hAnsi="Arial" w:cs="Arial" w:hint="eastAsia"/>
                  <w:color w:val="000000"/>
                  <w:kern w:val="0"/>
                  <w:szCs w:val="21"/>
                </w:rPr>
                <w:t>1.09@230V</w:t>
              </w:r>
            </w:hyperlink>
            <w:r w:rsidR="001D11F4">
              <w:rPr>
                <w:rFonts w:ascii="Arial" w:hAnsi="Arial" w:cs="Arial" w:hint="eastAsia"/>
                <w:color w:val="000000"/>
                <w:kern w:val="0"/>
                <w:szCs w:val="21"/>
              </w:rPr>
              <w:t xml:space="preserve"> </w:t>
            </w:r>
            <w:proofErr w:type="spellStart"/>
            <w:r w:rsidR="001D11F4">
              <w:rPr>
                <w:rFonts w:ascii="Arial" w:hAnsi="Arial" w:cs="Arial" w:hint="eastAsia"/>
                <w:color w:val="000000"/>
                <w:kern w:val="0"/>
                <w:szCs w:val="21"/>
              </w:rPr>
              <w:t>a.c</w:t>
            </w:r>
            <w:proofErr w:type="spellEnd"/>
            <w:r w:rsidR="001D11F4">
              <w:rPr>
                <w:rFonts w:ascii="Arial" w:hAnsi="Arial" w:cs="Arial" w:hint="eastAsia"/>
                <w:color w:val="000000"/>
                <w:kern w:val="0"/>
                <w:szCs w:val="21"/>
              </w:rPr>
              <w:t xml:space="preserve">, </w:t>
            </w:r>
            <w:hyperlink r:id="rId33" w:history="1">
              <w:r w:rsidR="001D11F4">
                <w:rPr>
                  <w:rFonts w:ascii="Arial" w:hAnsi="Arial" w:cs="Arial" w:hint="eastAsia"/>
                  <w:color w:val="000000"/>
                  <w:kern w:val="0"/>
                  <w:szCs w:val="21"/>
                </w:rPr>
                <w:t>1.04@240V</w:t>
              </w:r>
            </w:hyperlink>
            <w:r w:rsidR="001D11F4">
              <w:rPr>
                <w:rFonts w:ascii="Arial" w:hAnsi="Arial" w:cs="Arial" w:hint="eastAsia"/>
                <w:color w:val="000000"/>
                <w:kern w:val="0"/>
                <w:szCs w:val="21"/>
              </w:rPr>
              <w:t xml:space="preserve"> </w:t>
            </w:r>
            <w:proofErr w:type="spellStart"/>
            <w:r w:rsidR="001D11F4">
              <w:rPr>
                <w:rFonts w:ascii="Arial" w:hAnsi="Arial" w:cs="Arial" w:hint="eastAsia"/>
                <w:color w:val="000000"/>
                <w:kern w:val="0"/>
                <w:szCs w:val="21"/>
              </w:rPr>
              <w:t>a.c</w:t>
            </w:r>
            <w:proofErr w:type="spellEnd"/>
            <w:r w:rsidR="001D11F4">
              <w:rPr>
                <w:rFonts w:ascii="Arial" w:hAnsi="Arial" w:cs="Arial" w:hint="eastAsia"/>
                <w:color w:val="000000"/>
                <w:kern w:val="0"/>
                <w:szCs w:val="21"/>
              </w:rPr>
              <w:t>,</w:t>
            </w:r>
            <w:r w:rsidR="001D11F4">
              <w:rPr>
                <w:rFonts w:ascii="Arial" w:hAnsi="Arial" w:cs="Arial"/>
                <w:color w:val="000000"/>
                <w:kern w:val="0"/>
                <w:szCs w:val="21"/>
              </w:rPr>
              <w:t xml:space="preserve"> </w:t>
            </w:r>
            <w:hyperlink r:id="rId34" w:history="1">
              <w:r w:rsidR="001D11F4">
                <w:rPr>
                  <w:rFonts w:ascii="Arial" w:hAnsi="Arial" w:cs="Arial" w:hint="eastAsia"/>
                  <w:color w:val="000000"/>
                  <w:kern w:val="0"/>
                  <w:szCs w:val="21"/>
                </w:rPr>
                <w:t>1.20@208V</w:t>
              </w:r>
            </w:hyperlink>
            <w:r w:rsidR="001D11F4">
              <w:rPr>
                <w:rFonts w:ascii="Arial" w:hAnsi="Arial" w:cs="Arial" w:hint="eastAsia"/>
                <w:color w:val="000000"/>
                <w:kern w:val="0"/>
                <w:szCs w:val="21"/>
              </w:rPr>
              <w:t xml:space="preserve"> </w:t>
            </w:r>
            <w:proofErr w:type="spellStart"/>
            <w:r w:rsidR="001D11F4">
              <w:rPr>
                <w:rFonts w:ascii="Arial" w:hAnsi="Arial" w:cs="Arial" w:hint="eastAsia"/>
                <w:color w:val="000000"/>
                <w:kern w:val="0"/>
                <w:szCs w:val="21"/>
              </w:rPr>
              <w:t>a.c</w:t>
            </w:r>
            <w:proofErr w:type="spellEnd"/>
            <w:r w:rsidR="001D11F4">
              <w:rPr>
                <w:rFonts w:ascii="Arial" w:hAnsi="Arial" w:cs="Arial" w:hint="eastAsia"/>
                <w:color w:val="000000"/>
                <w:kern w:val="0"/>
                <w:szCs w:val="21"/>
              </w:rPr>
              <w:t>,</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output voltage/range (V)</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230/180-275 </w:t>
            </w:r>
            <w:r>
              <w:rPr>
                <w:rFonts w:ascii="Arial" w:hAnsi="Arial" w:cs="Arial"/>
                <w:color w:val="000000"/>
                <w:kern w:val="0"/>
                <w:szCs w:val="21"/>
                <w:vertAlign w:val="superscript"/>
              </w:rPr>
              <w:t>1</w:t>
            </w:r>
            <w:r>
              <w:rPr>
                <w:rFonts w:ascii="Arial" w:hAnsi="Arial" w:cs="Arial" w:hint="eastAsia"/>
                <w:color w:val="000000"/>
                <w:kern w:val="0"/>
                <w:szCs w:val="21"/>
              </w:rPr>
              <w:t>,</w:t>
            </w:r>
            <w:r>
              <w:rPr>
                <w:rFonts w:ascii="Arial" w:hAnsi="Arial" w:cs="Arial" w:hint="eastAsia"/>
                <w:color w:val="000000"/>
                <w:kern w:val="0"/>
                <w:szCs w:val="21"/>
                <w:vertAlign w:val="superscript"/>
              </w:rPr>
              <w:t xml:space="preserve">  </w:t>
            </w:r>
            <w:r>
              <w:rPr>
                <w:rFonts w:ascii="Arial" w:hAnsi="Arial" w:cs="Arial"/>
                <w:color w:val="000000"/>
                <w:kern w:val="0"/>
                <w:szCs w:val="21"/>
              </w:rPr>
              <w:t>2</w:t>
            </w:r>
            <w:r>
              <w:rPr>
                <w:rFonts w:ascii="Arial" w:hAnsi="Arial" w:cs="Arial" w:hint="eastAsia"/>
                <w:color w:val="000000"/>
                <w:kern w:val="0"/>
                <w:szCs w:val="21"/>
              </w:rPr>
              <w:t>40</w:t>
            </w:r>
            <w:r>
              <w:rPr>
                <w:rFonts w:ascii="Arial" w:hAnsi="Arial" w:cs="Arial"/>
                <w:color w:val="000000"/>
                <w:kern w:val="0"/>
                <w:szCs w:val="21"/>
              </w:rPr>
              <w:t>/</w:t>
            </w:r>
            <w:r>
              <w:rPr>
                <w:rFonts w:ascii="Arial" w:hAnsi="Arial" w:cs="Arial" w:hint="eastAsia"/>
                <w:color w:val="000000"/>
                <w:kern w:val="0"/>
                <w:szCs w:val="21"/>
              </w:rPr>
              <w:t>211</w:t>
            </w:r>
            <w:r>
              <w:rPr>
                <w:rFonts w:ascii="Arial" w:hAnsi="Arial" w:cs="Arial"/>
                <w:color w:val="000000"/>
                <w:kern w:val="0"/>
                <w:szCs w:val="21"/>
              </w:rPr>
              <w:t>-2</w:t>
            </w:r>
            <w:r>
              <w:rPr>
                <w:rFonts w:ascii="Arial" w:hAnsi="Arial" w:cs="Arial" w:hint="eastAsia"/>
                <w:color w:val="000000"/>
                <w:kern w:val="0"/>
                <w:szCs w:val="21"/>
              </w:rPr>
              <w:t>64</w:t>
            </w:r>
            <w:r>
              <w:rPr>
                <w:rFonts w:ascii="Arial" w:hAnsi="Arial" w:cs="Arial"/>
                <w:color w:val="000000"/>
                <w:kern w:val="0"/>
                <w:szCs w:val="21"/>
              </w:rPr>
              <w:t xml:space="preserve"> </w:t>
            </w:r>
            <w:r>
              <w:rPr>
                <w:rFonts w:ascii="Arial" w:hAnsi="Arial" w:cs="Arial"/>
                <w:color w:val="000000"/>
                <w:kern w:val="0"/>
                <w:szCs w:val="21"/>
                <w:vertAlign w:val="superscript"/>
              </w:rPr>
              <w:t>1</w:t>
            </w:r>
            <w:r>
              <w:rPr>
                <w:rFonts w:ascii="Arial" w:hAnsi="Arial" w:cs="Arial" w:hint="eastAsia"/>
                <w:color w:val="000000"/>
                <w:kern w:val="0"/>
                <w:szCs w:val="21"/>
              </w:rPr>
              <w:t xml:space="preserve">, </w:t>
            </w:r>
            <w:r>
              <w:rPr>
                <w:rFonts w:ascii="Arial" w:hAnsi="Arial" w:cs="Arial"/>
                <w:color w:val="000000"/>
                <w:kern w:val="0"/>
                <w:szCs w:val="21"/>
              </w:rPr>
              <w:t>2</w:t>
            </w:r>
            <w:r>
              <w:rPr>
                <w:rFonts w:ascii="Arial" w:hAnsi="Arial" w:cs="Arial" w:hint="eastAsia"/>
                <w:color w:val="000000"/>
                <w:kern w:val="0"/>
                <w:szCs w:val="21"/>
              </w:rPr>
              <w:t>08</w:t>
            </w:r>
            <w:r>
              <w:rPr>
                <w:rFonts w:ascii="Arial" w:hAnsi="Arial" w:cs="Arial"/>
                <w:color w:val="000000"/>
                <w:kern w:val="0"/>
                <w:szCs w:val="21"/>
              </w:rPr>
              <w:t>/18</w:t>
            </w:r>
            <w:r>
              <w:rPr>
                <w:rFonts w:ascii="Arial" w:hAnsi="Arial" w:cs="Arial" w:hint="eastAsia"/>
                <w:color w:val="000000"/>
                <w:kern w:val="0"/>
                <w:szCs w:val="21"/>
              </w:rPr>
              <w:t>3</w:t>
            </w:r>
            <w:r>
              <w:rPr>
                <w:rFonts w:ascii="Arial" w:hAnsi="Arial" w:cs="Arial"/>
                <w:color w:val="000000"/>
                <w:kern w:val="0"/>
                <w:szCs w:val="21"/>
              </w:rPr>
              <w:t>-2</w:t>
            </w:r>
            <w:r>
              <w:rPr>
                <w:rFonts w:ascii="Arial" w:hAnsi="Arial" w:cs="Arial" w:hint="eastAsia"/>
                <w:color w:val="000000"/>
                <w:kern w:val="0"/>
                <w:szCs w:val="21"/>
              </w:rPr>
              <w:t>50</w:t>
            </w:r>
            <w:r>
              <w:rPr>
                <w:rFonts w:ascii="Arial" w:hAnsi="Arial" w:cs="Arial"/>
                <w:color w:val="000000"/>
                <w:kern w:val="0"/>
                <w:szCs w:val="21"/>
              </w:rPr>
              <w:t xml:space="preserve"> </w:t>
            </w:r>
            <w:r>
              <w:rPr>
                <w:rFonts w:ascii="Arial" w:hAnsi="Arial" w:cs="Arial"/>
                <w:color w:val="000000"/>
                <w:kern w:val="0"/>
                <w:szCs w:val="21"/>
                <w:vertAlign w:val="superscript"/>
              </w:rPr>
              <w:t>1</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frequency/range (Hz)</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tabs>
                <w:tab w:val="left" w:pos="2910"/>
              </w:tabs>
              <w:spacing w:line="270" w:lineRule="atLeast"/>
              <w:jc w:val="left"/>
              <w:rPr>
                <w:rFonts w:ascii="Arial" w:hAnsi="Arial" w:cs="Arial"/>
                <w:color w:val="000000"/>
                <w:kern w:val="0"/>
                <w:szCs w:val="21"/>
              </w:rPr>
            </w:pPr>
            <w:r>
              <w:rPr>
                <w:rFonts w:ascii="Arial" w:hAnsi="Arial" w:cs="Arial"/>
                <w:color w:val="000000"/>
                <w:kern w:val="0"/>
                <w:szCs w:val="21"/>
              </w:rPr>
              <w:t xml:space="preserve">50/45-55 </w:t>
            </w:r>
            <w:r>
              <w:rPr>
                <w:rFonts w:ascii="Arial" w:hAnsi="Arial" w:cs="Arial"/>
                <w:color w:val="000000"/>
                <w:kern w:val="0"/>
                <w:szCs w:val="21"/>
                <w:vertAlign w:val="superscript"/>
              </w:rPr>
              <w:t>1</w:t>
            </w:r>
            <w:r>
              <w:rPr>
                <w:rFonts w:ascii="Arial" w:hAnsi="Arial" w:cs="Arial" w:hint="eastAsia"/>
                <w:color w:val="000000"/>
                <w:kern w:val="0"/>
                <w:szCs w:val="21"/>
              </w:rPr>
              <w:t>, 60</w:t>
            </w:r>
            <w:r>
              <w:rPr>
                <w:rFonts w:ascii="Arial" w:hAnsi="Arial" w:cs="Arial"/>
                <w:color w:val="000000"/>
                <w:kern w:val="0"/>
                <w:szCs w:val="21"/>
              </w:rPr>
              <w:t>/</w:t>
            </w:r>
            <w:r>
              <w:rPr>
                <w:rFonts w:ascii="Arial" w:hAnsi="Arial" w:cs="Arial" w:hint="eastAsia"/>
                <w:color w:val="000000"/>
                <w:kern w:val="0"/>
                <w:szCs w:val="21"/>
              </w:rPr>
              <w:t>59.3</w:t>
            </w:r>
            <w:r>
              <w:rPr>
                <w:rFonts w:ascii="Arial" w:hAnsi="Arial" w:cs="Arial"/>
                <w:color w:val="000000"/>
                <w:kern w:val="0"/>
                <w:szCs w:val="21"/>
              </w:rPr>
              <w:t>-</w:t>
            </w:r>
            <w:r>
              <w:rPr>
                <w:rFonts w:ascii="Arial" w:hAnsi="Arial" w:cs="Arial" w:hint="eastAsia"/>
                <w:color w:val="000000"/>
                <w:kern w:val="0"/>
                <w:szCs w:val="21"/>
              </w:rPr>
              <w:t>60.5</w:t>
            </w:r>
            <w:r>
              <w:rPr>
                <w:rFonts w:ascii="Arial" w:hAnsi="Arial" w:cs="Arial"/>
                <w:color w:val="000000"/>
                <w:kern w:val="0"/>
                <w:szCs w:val="21"/>
              </w:rPr>
              <w:t xml:space="preserve"> </w:t>
            </w:r>
            <w:r>
              <w:rPr>
                <w:rFonts w:ascii="Arial" w:hAnsi="Arial" w:cs="Arial"/>
                <w:color w:val="000000"/>
                <w:kern w:val="0"/>
                <w:szCs w:val="21"/>
                <w:vertAlign w:val="superscript"/>
              </w:rPr>
              <w:t>1</w:t>
            </w:r>
            <w:r>
              <w:rPr>
                <w:rFonts w:ascii="Arial" w:hAnsi="Arial" w:cs="Arial"/>
                <w:color w:val="000000"/>
                <w:kern w:val="0"/>
                <w:szCs w:val="21"/>
                <w:vertAlign w:val="superscript"/>
              </w:rPr>
              <w:tab/>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Power factor</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&gt;0.99</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Output current harmonic distortion</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&lt;3%</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Maximum Units per 20A Branch </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14</w:t>
            </w:r>
            <w:r>
              <w:rPr>
                <w:rFonts w:ascii="Arial" w:hAnsi="Arial" w:cs="Arial" w:hint="eastAsia"/>
                <w:color w:val="000000"/>
                <w:kern w:val="0"/>
                <w:szCs w:val="21"/>
              </w:rPr>
              <w:t xml:space="preserve">@230V </w:t>
            </w:r>
            <w:proofErr w:type="spellStart"/>
            <w:r>
              <w:rPr>
                <w:rFonts w:ascii="Arial" w:hAnsi="Arial" w:cs="Arial" w:hint="eastAsia"/>
                <w:color w:val="000000"/>
                <w:kern w:val="0"/>
                <w:szCs w:val="21"/>
              </w:rPr>
              <w:t>a.c</w:t>
            </w:r>
            <w:proofErr w:type="spellEnd"/>
            <w:r>
              <w:rPr>
                <w:rFonts w:ascii="Arial" w:hAnsi="Arial" w:cs="Arial" w:hint="eastAsia"/>
                <w:color w:val="000000"/>
                <w:kern w:val="0"/>
                <w:szCs w:val="21"/>
              </w:rPr>
              <w:t xml:space="preserve"> or 240V </w:t>
            </w:r>
            <w:proofErr w:type="spellStart"/>
            <w:r>
              <w:rPr>
                <w:rFonts w:ascii="Arial" w:hAnsi="Arial" w:cs="Arial" w:hint="eastAsia"/>
                <w:color w:val="000000"/>
                <w:kern w:val="0"/>
                <w:szCs w:val="21"/>
              </w:rPr>
              <w:t>a.c</w:t>
            </w:r>
            <w:proofErr w:type="spellEnd"/>
            <w:r>
              <w:rPr>
                <w:rFonts w:ascii="Arial" w:hAnsi="Arial" w:cs="Arial" w:hint="eastAsia"/>
                <w:color w:val="000000"/>
                <w:kern w:val="0"/>
                <w:szCs w:val="21"/>
              </w:rPr>
              <w:t xml:space="preserve">, 13@208V </w:t>
            </w:r>
            <w:proofErr w:type="spellStart"/>
            <w:r>
              <w:rPr>
                <w:rFonts w:ascii="Arial" w:hAnsi="Arial" w:cs="Arial" w:hint="eastAsia"/>
                <w:color w:val="000000"/>
                <w:kern w:val="0"/>
                <w:szCs w:val="21"/>
              </w:rPr>
              <w:t>a.c</w:t>
            </w:r>
            <w:proofErr w:type="spellEnd"/>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Efficiency</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Peak inverter efficiency</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96.7%</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CEC weighted efficiency</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96.5%</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MPPT efficiency</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99.8%</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Night time power consumption (</w:t>
            </w:r>
            <w:proofErr w:type="spellStart"/>
            <w:r>
              <w:rPr>
                <w:rFonts w:ascii="Arial" w:hAnsi="Arial" w:cs="Arial"/>
                <w:color w:val="000000"/>
                <w:kern w:val="0"/>
                <w:szCs w:val="21"/>
              </w:rPr>
              <w:t>mW</w:t>
            </w:r>
            <w:proofErr w:type="spellEnd"/>
            <w:r>
              <w:rPr>
                <w:rFonts w:ascii="Arial" w:hAnsi="Arial" w:cs="Arial"/>
                <w:color w:val="000000"/>
                <w:kern w:val="0"/>
                <w:szCs w:val="21"/>
              </w:rPr>
              <w:t>)</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&lt;50</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 w:val="20"/>
                <w:szCs w:val="20"/>
              </w:rPr>
            </w:pPr>
            <w:r>
              <w:rPr>
                <w:rFonts w:ascii="Arial" w:hAnsi="Arial" w:cs="Arial" w:hint="eastAsia"/>
                <w:b/>
                <w:color w:val="000000"/>
                <w:kern w:val="0"/>
                <w:sz w:val="20"/>
                <w:szCs w:val="20"/>
              </w:rPr>
              <w:t xml:space="preserve">Environmental &amp; </w:t>
            </w:r>
            <w:r>
              <w:rPr>
                <w:rFonts w:ascii="Arial" w:hAnsi="Arial" w:cs="Arial"/>
                <w:b/>
                <w:color w:val="000000"/>
                <w:kern w:val="0"/>
                <w:sz w:val="20"/>
                <w:szCs w:val="20"/>
              </w:rPr>
              <w:t>Mechanical Data</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Ambient temperature range (</w:t>
            </w:r>
            <w:r>
              <w:rPr>
                <w:rFonts w:ascii="宋体" w:hAnsi="宋体" w:cs="宋体" w:hint="eastAsia"/>
                <w:color w:val="000000"/>
                <w:kern w:val="0"/>
                <w:szCs w:val="21"/>
              </w:rPr>
              <w:t>℃</w:t>
            </w:r>
            <w:r>
              <w:rPr>
                <w:rFonts w:ascii="Arial" w:hAnsi="Arial" w:cs="Arial"/>
                <w:color w:val="000000"/>
                <w:kern w:val="0"/>
                <w:szCs w:val="21"/>
              </w:rPr>
              <w:t>)</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-40 ~ +65</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Operating temperature range (</w:t>
            </w:r>
            <w:r>
              <w:rPr>
                <w:rFonts w:ascii="宋体" w:hAnsi="宋体" w:cs="宋体" w:hint="eastAsia"/>
                <w:color w:val="000000"/>
                <w:kern w:val="0"/>
                <w:szCs w:val="21"/>
              </w:rPr>
              <w:t>℃</w:t>
            </w:r>
            <w:r>
              <w:rPr>
                <w:rFonts w:ascii="Arial" w:hAnsi="Arial" w:cs="Arial"/>
                <w:color w:val="000000"/>
                <w:kern w:val="0"/>
                <w:szCs w:val="21"/>
              </w:rPr>
              <w:t>)</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-40 ~ +85</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Dimensions (W×H×D mm)</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18"/>
              </w:rPr>
            </w:pPr>
            <w:r>
              <w:rPr>
                <w:rFonts w:ascii="Arial" w:hAnsi="Arial" w:cs="Arial"/>
                <w:color w:val="000000"/>
                <w:kern w:val="0"/>
                <w:szCs w:val="18"/>
              </w:rPr>
              <w:t>178×153×28</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Weight (kg) </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1.98</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Enclosure rating</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IP67</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Cooling</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Natural convection – No fans</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Features</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Communication</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Wireless</w:t>
            </w:r>
          </w:p>
        </w:tc>
      </w:tr>
      <w:tr w:rsidR="006E65C5">
        <w:trPr>
          <w:tblCellSpacing w:w="0" w:type="dxa"/>
        </w:trPr>
        <w:tc>
          <w:tcPr>
            <w:tcW w:w="3559"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Design Life</w:t>
            </w:r>
          </w:p>
        </w:tc>
        <w:tc>
          <w:tcPr>
            <w:tcW w:w="4777"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&gt;25 Years</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vertAlign w:val="superscript"/>
              </w:rPr>
            </w:pPr>
            <w:r>
              <w:rPr>
                <w:rFonts w:ascii="Arial" w:hAnsi="Arial" w:cs="Arial"/>
                <w:color w:val="000000"/>
                <w:kern w:val="0"/>
                <w:szCs w:val="21"/>
                <w:vertAlign w:val="superscript"/>
              </w:rPr>
              <w:t xml:space="preserve">1 </w:t>
            </w:r>
            <w:proofErr w:type="spellStart"/>
            <w:r>
              <w:rPr>
                <w:rFonts w:ascii="Arial" w:hAnsi="Arial" w:cs="Arial"/>
                <w:color w:val="000000"/>
                <w:kern w:val="0"/>
                <w:szCs w:val="21"/>
              </w:rPr>
              <w:t>Volatage</w:t>
            </w:r>
            <w:proofErr w:type="spellEnd"/>
            <w:r>
              <w:rPr>
                <w:rFonts w:ascii="Arial" w:hAnsi="Arial" w:cs="Arial"/>
                <w:color w:val="000000"/>
                <w:kern w:val="0"/>
                <w:szCs w:val="21"/>
              </w:rPr>
              <w:t xml:space="preserve"> and frequency ranges can be extended beyond nominal if required by the utility</w:t>
            </w:r>
          </w:p>
        </w:tc>
      </w:tr>
    </w:tbl>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tbl>
      <w:tblPr>
        <w:tblW w:w="833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01"/>
        <w:gridCol w:w="4635"/>
      </w:tblGrid>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tabs>
                <w:tab w:val="left" w:pos="1150"/>
              </w:tabs>
              <w:spacing w:line="270" w:lineRule="atLeast"/>
              <w:jc w:val="left"/>
              <w:rPr>
                <w:rFonts w:ascii="Arial" w:hAnsi="Arial" w:cs="Arial"/>
                <w:b/>
                <w:color w:val="000000"/>
                <w:kern w:val="0"/>
                <w:szCs w:val="21"/>
              </w:rPr>
            </w:pPr>
            <w:r>
              <w:rPr>
                <w:rFonts w:ascii="Arial" w:hAnsi="Arial" w:cs="Arial"/>
                <w:b/>
                <w:color w:val="000000"/>
                <w:kern w:val="0"/>
                <w:szCs w:val="21"/>
              </w:rPr>
              <w:t>Model</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MI-</w:t>
            </w:r>
            <w:r>
              <w:rPr>
                <w:rFonts w:ascii="Arial" w:hAnsi="Arial" w:cs="Arial" w:hint="eastAsia"/>
                <w:b/>
                <w:color w:val="000000"/>
                <w:kern w:val="0"/>
                <w:szCs w:val="21"/>
              </w:rPr>
              <w:t>300</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Input data(DC)</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Recommended input power (W)</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18"/>
              </w:rPr>
              <w:t>200~380</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MPPT voltage range (V)</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hint="eastAsia"/>
                <w:color w:val="000000"/>
                <w:kern w:val="0"/>
                <w:szCs w:val="21"/>
              </w:rPr>
              <w:t>32</w:t>
            </w:r>
            <w:r>
              <w:rPr>
                <w:rFonts w:ascii="Arial" w:hAnsi="Arial" w:cs="Arial"/>
                <w:color w:val="000000"/>
                <w:kern w:val="0"/>
                <w:szCs w:val="21"/>
              </w:rPr>
              <w:t>~48</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Operating voltage range (V)</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16~60</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Maximum input voltage (V)</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60</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Maximum input current (A)</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10.5</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Output Data (AC)</w:t>
            </w:r>
          </w:p>
        </w:tc>
        <w:tc>
          <w:tcPr>
            <w:tcW w:w="4635" w:type="dxa"/>
            <w:tcBorders>
              <w:top w:val="outset" w:sz="6" w:space="0" w:color="auto"/>
              <w:left w:val="outset" w:sz="6" w:space="0" w:color="auto"/>
              <w:bottom w:val="outset" w:sz="6" w:space="0" w:color="auto"/>
              <w:right w:val="outset" w:sz="6" w:space="0" w:color="auto"/>
            </w:tcBorders>
          </w:tcPr>
          <w:p w:rsidR="006E65C5" w:rsidRDefault="006E65C5">
            <w:pPr>
              <w:widowControl/>
              <w:spacing w:line="270" w:lineRule="atLeast"/>
              <w:jc w:val="left"/>
              <w:rPr>
                <w:rFonts w:ascii="Arial" w:hAnsi="Arial" w:cs="Arial"/>
                <w:b/>
                <w:color w:val="000000"/>
                <w:kern w:val="0"/>
                <w:szCs w:val="21"/>
              </w:rPr>
            </w:pP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Rated output power (W)</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hint="eastAsia"/>
                <w:color w:val="000000"/>
                <w:kern w:val="0"/>
                <w:szCs w:val="21"/>
              </w:rPr>
              <w:t>300</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Rated output current (A)</w:t>
            </w:r>
          </w:p>
        </w:tc>
        <w:tc>
          <w:tcPr>
            <w:tcW w:w="4635" w:type="dxa"/>
            <w:tcBorders>
              <w:top w:val="outset" w:sz="6" w:space="0" w:color="auto"/>
              <w:left w:val="outset" w:sz="6" w:space="0" w:color="auto"/>
              <w:bottom w:val="outset" w:sz="6" w:space="0" w:color="auto"/>
              <w:right w:val="outset" w:sz="6" w:space="0" w:color="auto"/>
            </w:tcBorders>
          </w:tcPr>
          <w:p w:rsidR="006E65C5" w:rsidRDefault="0090061E">
            <w:pPr>
              <w:widowControl/>
              <w:spacing w:line="270" w:lineRule="atLeast"/>
              <w:jc w:val="left"/>
              <w:rPr>
                <w:rFonts w:ascii="Arial" w:hAnsi="Arial" w:cs="Arial"/>
                <w:color w:val="000000"/>
                <w:kern w:val="0"/>
                <w:szCs w:val="21"/>
              </w:rPr>
            </w:pPr>
            <w:hyperlink r:id="rId35" w:history="1">
              <w:r w:rsidR="001D11F4">
                <w:rPr>
                  <w:rStyle w:val="ae"/>
                  <w:color w:val="auto"/>
                  <w:u w:val="none"/>
                </w:rPr>
                <w:t>1</w:t>
              </w:r>
              <w:r w:rsidR="001D11F4">
                <w:rPr>
                  <w:rStyle w:val="ae"/>
                  <w:rFonts w:ascii="Arial" w:hAnsi="Arial" w:cs="Arial" w:hint="eastAsia"/>
                  <w:color w:val="auto"/>
                  <w:kern w:val="0"/>
                  <w:szCs w:val="21"/>
                  <w:u w:val="none"/>
                </w:rPr>
                <w:t>.</w:t>
              </w:r>
              <w:r w:rsidR="001D11F4">
                <w:rPr>
                  <w:rStyle w:val="ae"/>
                  <w:rFonts w:ascii="Arial" w:hAnsi="Arial" w:cs="Arial"/>
                  <w:color w:val="auto"/>
                  <w:kern w:val="0"/>
                  <w:szCs w:val="21"/>
                  <w:u w:val="none"/>
                </w:rPr>
                <w:t>30</w:t>
              </w:r>
              <w:r w:rsidR="001D11F4">
                <w:rPr>
                  <w:rStyle w:val="ae"/>
                  <w:rFonts w:ascii="Arial" w:hAnsi="Arial" w:cs="Arial" w:hint="eastAsia"/>
                  <w:color w:val="auto"/>
                  <w:kern w:val="0"/>
                  <w:szCs w:val="21"/>
                  <w:u w:val="none"/>
                </w:rPr>
                <w:t>@230V</w:t>
              </w:r>
            </w:hyperlink>
            <w:r w:rsidR="001D11F4">
              <w:rPr>
                <w:rFonts w:ascii="Arial" w:hAnsi="Arial" w:cs="Arial" w:hint="eastAsia"/>
                <w:kern w:val="0"/>
                <w:szCs w:val="21"/>
              </w:rPr>
              <w:t xml:space="preserve"> </w:t>
            </w:r>
            <w:proofErr w:type="spellStart"/>
            <w:r w:rsidR="001D11F4">
              <w:rPr>
                <w:rFonts w:ascii="Arial" w:hAnsi="Arial" w:cs="Arial" w:hint="eastAsia"/>
                <w:kern w:val="0"/>
                <w:szCs w:val="21"/>
              </w:rPr>
              <w:t>a.c</w:t>
            </w:r>
            <w:proofErr w:type="spellEnd"/>
            <w:r w:rsidR="001D11F4">
              <w:rPr>
                <w:rFonts w:ascii="Arial" w:hAnsi="Arial" w:cs="Arial" w:hint="eastAsia"/>
                <w:kern w:val="0"/>
                <w:szCs w:val="21"/>
              </w:rPr>
              <w:t xml:space="preserve">, </w:t>
            </w:r>
            <w:hyperlink r:id="rId36" w:history="1">
              <w:r w:rsidR="001D11F4">
                <w:rPr>
                  <w:rStyle w:val="ae"/>
                  <w:color w:val="auto"/>
                  <w:u w:val="none"/>
                </w:rPr>
                <w:t>1.25</w:t>
              </w:r>
              <w:r w:rsidR="001D11F4">
                <w:rPr>
                  <w:rStyle w:val="ae"/>
                  <w:rFonts w:ascii="Arial" w:hAnsi="Arial" w:cs="Arial" w:hint="eastAsia"/>
                  <w:color w:val="auto"/>
                  <w:kern w:val="0"/>
                  <w:szCs w:val="21"/>
                  <w:u w:val="none"/>
                </w:rPr>
                <w:t>@240V</w:t>
              </w:r>
            </w:hyperlink>
            <w:r w:rsidR="001D11F4">
              <w:rPr>
                <w:rFonts w:ascii="Arial" w:hAnsi="Arial" w:cs="Arial" w:hint="eastAsia"/>
                <w:kern w:val="0"/>
                <w:szCs w:val="21"/>
              </w:rPr>
              <w:t xml:space="preserve"> </w:t>
            </w:r>
            <w:proofErr w:type="spellStart"/>
            <w:r w:rsidR="001D11F4">
              <w:rPr>
                <w:rFonts w:ascii="Arial" w:hAnsi="Arial" w:cs="Arial" w:hint="eastAsia"/>
                <w:kern w:val="0"/>
                <w:szCs w:val="21"/>
              </w:rPr>
              <w:t>a.c</w:t>
            </w:r>
            <w:proofErr w:type="spellEnd"/>
            <w:r w:rsidR="001D11F4">
              <w:rPr>
                <w:rFonts w:ascii="Arial" w:hAnsi="Arial" w:cs="Arial" w:hint="eastAsia"/>
                <w:kern w:val="0"/>
                <w:szCs w:val="21"/>
              </w:rPr>
              <w:t>,</w:t>
            </w:r>
            <w:r w:rsidR="001D11F4">
              <w:rPr>
                <w:rFonts w:ascii="Arial" w:hAnsi="Arial" w:cs="Arial"/>
                <w:kern w:val="0"/>
                <w:szCs w:val="21"/>
              </w:rPr>
              <w:t xml:space="preserve"> </w:t>
            </w:r>
            <w:hyperlink r:id="rId37" w:history="1">
              <w:r w:rsidR="001D11F4">
                <w:rPr>
                  <w:rStyle w:val="ae"/>
                  <w:rFonts w:ascii="Arial" w:hAnsi="Arial" w:cs="Arial"/>
                  <w:color w:val="auto"/>
                  <w:kern w:val="0"/>
                  <w:szCs w:val="21"/>
                  <w:u w:val="none"/>
                </w:rPr>
                <w:t>1.44</w:t>
              </w:r>
              <w:r w:rsidR="001D11F4">
                <w:rPr>
                  <w:rStyle w:val="ae"/>
                  <w:rFonts w:ascii="Arial" w:hAnsi="Arial" w:cs="Arial" w:hint="eastAsia"/>
                  <w:color w:val="auto"/>
                  <w:kern w:val="0"/>
                  <w:szCs w:val="21"/>
                  <w:u w:val="none"/>
                </w:rPr>
                <w:t>@208V</w:t>
              </w:r>
            </w:hyperlink>
            <w:r w:rsidR="001D11F4">
              <w:rPr>
                <w:rFonts w:ascii="Arial" w:hAnsi="Arial" w:cs="Arial" w:hint="eastAsia"/>
                <w:color w:val="000000"/>
                <w:kern w:val="0"/>
                <w:szCs w:val="21"/>
              </w:rPr>
              <w:t xml:space="preserve"> </w:t>
            </w:r>
            <w:proofErr w:type="spellStart"/>
            <w:r w:rsidR="001D11F4">
              <w:rPr>
                <w:rFonts w:ascii="Arial" w:hAnsi="Arial" w:cs="Arial" w:hint="eastAsia"/>
                <w:color w:val="000000"/>
                <w:kern w:val="0"/>
                <w:szCs w:val="21"/>
              </w:rPr>
              <w:t>a.c</w:t>
            </w:r>
            <w:proofErr w:type="spellEnd"/>
            <w:r w:rsidR="001D11F4">
              <w:rPr>
                <w:rFonts w:ascii="Arial" w:hAnsi="Arial" w:cs="Arial" w:hint="eastAsia"/>
                <w:color w:val="000000"/>
                <w:kern w:val="0"/>
                <w:szCs w:val="21"/>
              </w:rPr>
              <w:t>,</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output voltage/range (V)</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230/180-275 </w:t>
            </w:r>
            <w:r>
              <w:rPr>
                <w:rFonts w:ascii="Arial" w:hAnsi="Arial" w:cs="Arial"/>
                <w:color w:val="000000"/>
                <w:kern w:val="0"/>
                <w:szCs w:val="21"/>
                <w:vertAlign w:val="superscript"/>
              </w:rPr>
              <w:t xml:space="preserve">1 </w:t>
            </w:r>
            <w:r>
              <w:rPr>
                <w:rFonts w:ascii="Arial" w:hAnsi="Arial" w:cs="Arial"/>
                <w:color w:val="000000"/>
                <w:kern w:val="0"/>
                <w:szCs w:val="21"/>
                <w:vertAlign w:val="subscript"/>
              </w:rPr>
              <w:t>,</w:t>
            </w:r>
            <w:r>
              <w:rPr>
                <w:rFonts w:ascii="Arial" w:hAnsi="Arial" w:cs="Arial" w:hint="eastAsia"/>
                <w:color w:val="000000"/>
                <w:kern w:val="0"/>
                <w:szCs w:val="21"/>
                <w:vertAlign w:val="superscript"/>
              </w:rPr>
              <w:t xml:space="preserve"> </w:t>
            </w:r>
            <w:r>
              <w:rPr>
                <w:rFonts w:ascii="Arial" w:hAnsi="Arial" w:cs="Arial"/>
                <w:color w:val="000000"/>
                <w:kern w:val="0"/>
                <w:szCs w:val="21"/>
              </w:rPr>
              <w:t>2</w:t>
            </w:r>
            <w:r>
              <w:rPr>
                <w:rFonts w:ascii="Arial" w:hAnsi="Arial" w:cs="Arial" w:hint="eastAsia"/>
                <w:color w:val="000000"/>
                <w:kern w:val="0"/>
                <w:szCs w:val="21"/>
              </w:rPr>
              <w:t>40</w:t>
            </w:r>
            <w:r>
              <w:rPr>
                <w:rFonts w:ascii="Arial" w:hAnsi="Arial" w:cs="Arial"/>
                <w:color w:val="000000"/>
                <w:kern w:val="0"/>
                <w:szCs w:val="21"/>
              </w:rPr>
              <w:t>/</w:t>
            </w:r>
            <w:r>
              <w:rPr>
                <w:rFonts w:ascii="Arial" w:hAnsi="Arial" w:cs="Arial" w:hint="eastAsia"/>
                <w:color w:val="000000"/>
                <w:kern w:val="0"/>
                <w:szCs w:val="21"/>
              </w:rPr>
              <w:t>211</w:t>
            </w:r>
            <w:r>
              <w:rPr>
                <w:rFonts w:ascii="Arial" w:hAnsi="Arial" w:cs="Arial"/>
                <w:color w:val="000000"/>
                <w:kern w:val="0"/>
                <w:szCs w:val="21"/>
              </w:rPr>
              <w:t>-2</w:t>
            </w:r>
            <w:r>
              <w:rPr>
                <w:rFonts w:ascii="Arial" w:hAnsi="Arial" w:cs="Arial" w:hint="eastAsia"/>
                <w:color w:val="000000"/>
                <w:kern w:val="0"/>
                <w:szCs w:val="21"/>
              </w:rPr>
              <w:t>64</w:t>
            </w:r>
            <w:r>
              <w:rPr>
                <w:rFonts w:ascii="Arial" w:hAnsi="Arial" w:cs="Arial"/>
                <w:color w:val="000000"/>
                <w:kern w:val="0"/>
                <w:szCs w:val="21"/>
              </w:rPr>
              <w:t xml:space="preserve"> </w:t>
            </w:r>
            <w:r>
              <w:rPr>
                <w:rFonts w:ascii="Arial" w:hAnsi="Arial" w:cs="Arial"/>
                <w:color w:val="000000"/>
                <w:kern w:val="0"/>
                <w:szCs w:val="21"/>
                <w:vertAlign w:val="superscript"/>
              </w:rPr>
              <w:t>1</w:t>
            </w:r>
            <w:r>
              <w:rPr>
                <w:rFonts w:ascii="Arial" w:hAnsi="Arial" w:cs="Arial" w:hint="eastAsia"/>
                <w:color w:val="000000"/>
                <w:kern w:val="0"/>
                <w:szCs w:val="21"/>
              </w:rPr>
              <w:t xml:space="preserve">, </w:t>
            </w:r>
            <w:r>
              <w:rPr>
                <w:rFonts w:ascii="Arial" w:hAnsi="Arial" w:cs="Arial"/>
                <w:color w:val="000000"/>
                <w:kern w:val="0"/>
                <w:szCs w:val="21"/>
              </w:rPr>
              <w:t>2</w:t>
            </w:r>
            <w:r>
              <w:rPr>
                <w:rFonts w:ascii="Arial" w:hAnsi="Arial" w:cs="Arial" w:hint="eastAsia"/>
                <w:color w:val="000000"/>
                <w:kern w:val="0"/>
                <w:szCs w:val="21"/>
              </w:rPr>
              <w:t>08</w:t>
            </w:r>
            <w:r>
              <w:rPr>
                <w:rFonts w:ascii="Arial" w:hAnsi="Arial" w:cs="Arial"/>
                <w:color w:val="000000"/>
                <w:kern w:val="0"/>
                <w:szCs w:val="21"/>
              </w:rPr>
              <w:t>/18</w:t>
            </w:r>
            <w:r>
              <w:rPr>
                <w:rFonts w:ascii="Arial" w:hAnsi="Arial" w:cs="Arial" w:hint="eastAsia"/>
                <w:color w:val="000000"/>
                <w:kern w:val="0"/>
                <w:szCs w:val="21"/>
              </w:rPr>
              <w:t>3</w:t>
            </w:r>
            <w:r>
              <w:rPr>
                <w:rFonts w:ascii="Arial" w:hAnsi="Arial" w:cs="Arial"/>
                <w:color w:val="000000"/>
                <w:kern w:val="0"/>
                <w:szCs w:val="21"/>
              </w:rPr>
              <w:t>-2</w:t>
            </w:r>
            <w:r>
              <w:rPr>
                <w:rFonts w:ascii="Arial" w:hAnsi="Arial" w:cs="Arial" w:hint="eastAsia"/>
                <w:color w:val="000000"/>
                <w:kern w:val="0"/>
                <w:szCs w:val="21"/>
              </w:rPr>
              <w:t>50</w:t>
            </w:r>
            <w:r>
              <w:rPr>
                <w:rFonts w:ascii="Arial" w:hAnsi="Arial" w:cs="Arial"/>
                <w:color w:val="000000"/>
                <w:kern w:val="0"/>
                <w:szCs w:val="21"/>
              </w:rPr>
              <w:t xml:space="preserve"> </w:t>
            </w:r>
            <w:r>
              <w:rPr>
                <w:rFonts w:ascii="Arial" w:hAnsi="Arial" w:cs="Arial"/>
                <w:color w:val="000000"/>
                <w:kern w:val="0"/>
                <w:szCs w:val="21"/>
                <w:vertAlign w:val="superscript"/>
              </w:rPr>
              <w:t>1</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frequency/range (Hz)</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50/45-55 </w:t>
            </w:r>
            <w:r>
              <w:rPr>
                <w:rFonts w:ascii="Arial" w:hAnsi="Arial" w:cs="Arial"/>
                <w:color w:val="000000"/>
                <w:kern w:val="0"/>
                <w:szCs w:val="21"/>
                <w:vertAlign w:val="superscript"/>
              </w:rPr>
              <w:t xml:space="preserve">1 </w:t>
            </w:r>
            <w:r>
              <w:rPr>
                <w:rFonts w:ascii="Arial" w:hAnsi="Arial" w:cs="Arial"/>
                <w:color w:val="000000"/>
                <w:kern w:val="0"/>
                <w:szCs w:val="21"/>
                <w:vertAlign w:val="subscript"/>
              </w:rPr>
              <w:t xml:space="preserve">, </w:t>
            </w:r>
            <w:r>
              <w:rPr>
                <w:rFonts w:ascii="Arial" w:hAnsi="Arial" w:cs="Arial" w:hint="eastAsia"/>
                <w:color w:val="000000"/>
                <w:kern w:val="0"/>
                <w:szCs w:val="21"/>
              </w:rPr>
              <w:t>60</w:t>
            </w:r>
            <w:r>
              <w:rPr>
                <w:rFonts w:ascii="Arial" w:hAnsi="Arial" w:cs="Arial"/>
                <w:color w:val="000000"/>
                <w:kern w:val="0"/>
                <w:szCs w:val="21"/>
              </w:rPr>
              <w:t>/</w:t>
            </w:r>
            <w:r>
              <w:rPr>
                <w:rFonts w:ascii="Arial" w:hAnsi="Arial" w:cs="Arial" w:hint="eastAsia"/>
                <w:color w:val="000000"/>
                <w:kern w:val="0"/>
                <w:szCs w:val="21"/>
              </w:rPr>
              <w:t>59.3</w:t>
            </w:r>
            <w:r>
              <w:rPr>
                <w:rFonts w:ascii="Arial" w:hAnsi="Arial" w:cs="Arial"/>
                <w:color w:val="000000"/>
                <w:kern w:val="0"/>
                <w:szCs w:val="21"/>
              </w:rPr>
              <w:t>-</w:t>
            </w:r>
            <w:r>
              <w:rPr>
                <w:rFonts w:ascii="Arial" w:hAnsi="Arial" w:cs="Arial" w:hint="eastAsia"/>
                <w:color w:val="000000"/>
                <w:kern w:val="0"/>
                <w:szCs w:val="21"/>
              </w:rPr>
              <w:t>60.5</w:t>
            </w:r>
            <w:r>
              <w:rPr>
                <w:rFonts w:ascii="Arial" w:hAnsi="Arial" w:cs="Arial"/>
                <w:color w:val="000000"/>
                <w:kern w:val="0"/>
                <w:szCs w:val="21"/>
              </w:rPr>
              <w:t xml:space="preserve"> </w:t>
            </w:r>
            <w:r>
              <w:rPr>
                <w:rFonts w:ascii="Arial" w:hAnsi="Arial" w:cs="Arial"/>
                <w:color w:val="000000"/>
                <w:kern w:val="0"/>
                <w:szCs w:val="21"/>
                <w:vertAlign w:val="superscript"/>
              </w:rPr>
              <w:t>1</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Power factor</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&gt;0.99</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Output current harmonic distortion</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&lt;3%</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Maximum Units per 20A Branch </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12</w:t>
            </w:r>
            <w:r>
              <w:rPr>
                <w:rFonts w:ascii="Arial" w:hAnsi="Arial" w:cs="Arial" w:hint="eastAsia"/>
                <w:color w:val="000000"/>
                <w:kern w:val="0"/>
                <w:szCs w:val="21"/>
              </w:rPr>
              <w:t xml:space="preserve">@230V </w:t>
            </w:r>
            <w:proofErr w:type="spellStart"/>
            <w:r>
              <w:rPr>
                <w:rFonts w:ascii="Arial" w:hAnsi="Arial" w:cs="Arial" w:hint="eastAsia"/>
                <w:color w:val="000000"/>
                <w:kern w:val="0"/>
                <w:szCs w:val="21"/>
              </w:rPr>
              <w:t>a.c</w:t>
            </w:r>
            <w:proofErr w:type="spellEnd"/>
            <w:r>
              <w:rPr>
                <w:rFonts w:ascii="Arial" w:hAnsi="Arial" w:cs="Arial" w:hint="eastAsia"/>
                <w:color w:val="000000"/>
                <w:kern w:val="0"/>
                <w:szCs w:val="21"/>
              </w:rPr>
              <w:t xml:space="preserve"> or 240V </w:t>
            </w:r>
            <w:proofErr w:type="spellStart"/>
            <w:r>
              <w:rPr>
                <w:rFonts w:ascii="Arial" w:hAnsi="Arial" w:cs="Arial" w:hint="eastAsia"/>
                <w:color w:val="000000"/>
                <w:kern w:val="0"/>
                <w:szCs w:val="21"/>
              </w:rPr>
              <w:t>a.c</w:t>
            </w:r>
            <w:proofErr w:type="spellEnd"/>
            <w:r>
              <w:rPr>
                <w:rFonts w:ascii="Arial" w:hAnsi="Arial" w:cs="Arial" w:hint="eastAsia"/>
                <w:color w:val="000000"/>
                <w:kern w:val="0"/>
                <w:szCs w:val="21"/>
              </w:rPr>
              <w:t>, 1</w:t>
            </w:r>
            <w:r>
              <w:rPr>
                <w:rFonts w:ascii="Arial" w:hAnsi="Arial" w:cs="Arial"/>
                <w:color w:val="000000"/>
                <w:kern w:val="0"/>
                <w:szCs w:val="21"/>
              </w:rPr>
              <w:t>1</w:t>
            </w:r>
            <w:r>
              <w:rPr>
                <w:rFonts w:ascii="Arial" w:hAnsi="Arial" w:cs="Arial" w:hint="eastAsia"/>
                <w:color w:val="000000"/>
                <w:kern w:val="0"/>
                <w:szCs w:val="21"/>
              </w:rPr>
              <w:t xml:space="preserve">@208V </w:t>
            </w:r>
            <w:proofErr w:type="spellStart"/>
            <w:r>
              <w:rPr>
                <w:rFonts w:ascii="Arial" w:hAnsi="Arial" w:cs="Arial" w:hint="eastAsia"/>
                <w:color w:val="000000"/>
                <w:kern w:val="0"/>
                <w:szCs w:val="21"/>
              </w:rPr>
              <w:t>a.c</w:t>
            </w:r>
            <w:proofErr w:type="spellEnd"/>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Efficiency</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Peak inverter efficiency</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96.7%</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CEC weighted efficiency</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96.5%</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Nominal MPPT efficiency</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99.8%</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Night time power consumption (</w:t>
            </w:r>
            <w:proofErr w:type="spellStart"/>
            <w:r>
              <w:rPr>
                <w:rFonts w:ascii="Arial" w:hAnsi="Arial" w:cs="Arial"/>
                <w:color w:val="000000"/>
                <w:kern w:val="0"/>
                <w:szCs w:val="21"/>
              </w:rPr>
              <w:t>mW</w:t>
            </w:r>
            <w:proofErr w:type="spellEnd"/>
            <w:r>
              <w:rPr>
                <w:rFonts w:ascii="Arial" w:hAnsi="Arial" w:cs="Arial"/>
                <w:color w:val="000000"/>
                <w:kern w:val="0"/>
                <w:szCs w:val="21"/>
              </w:rPr>
              <w:t>)</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&lt;50</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 w:val="20"/>
                <w:szCs w:val="20"/>
              </w:rPr>
            </w:pPr>
            <w:r>
              <w:rPr>
                <w:rFonts w:ascii="Arial" w:hAnsi="Arial" w:cs="Arial" w:hint="eastAsia"/>
                <w:b/>
                <w:color w:val="000000"/>
                <w:kern w:val="0"/>
                <w:sz w:val="20"/>
                <w:szCs w:val="20"/>
              </w:rPr>
              <w:t xml:space="preserve">Environmental &amp; </w:t>
            </w:r>
            <w:r>
              <w:rPr>
                <w:rFonts w:ascii="Arial" w:hAnsi="Arial" w:cs="Arial"/>
                <w:b/>
                <w:color w:val="000000"/>
                <w:kern w:val="0"/>
                <w:sz w:val="20"/>
                <w:szCs w:val="20"/>
              </w:rPr>
              <w:t>Mechanical Data</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Ambient temperature range (</w:t>
            </w:r>
            <w:r>
              <w:rPr>
                <w:rFonts w:ascii="宋体" w:hAnsi="宋体" w:cs="宋体" w:hint="eastAsia"/>
                <w:color w:val="000000"/>
                <w:kern w:val="0"/>
                <w:szCs w:val="21"/>
              </w:rPr>
              <w:t>℃</w:t>
            </w:r>
            <w:r>
              <w:rPr>
                <w:rFonts w:ascii="Arial" w:hAnsi="Arial" w:cs="Arial"/>
                <w:color w:val="000000"/>
                <w:kern w:val="0"/>
                <w:szCs w:val="21"/>
              </w:rPr>
              <w:t>)</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-40 ~ +65</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Operating temperature range (</w:t>
            </w:r>
            <w:r>
              <w:rPr>
                <w:rFonts w:ascii="宋体" w:hAnsi="宋体" w:cs="宋体" w:hint="eastAsia"/>
                <w:color w:val="000000"/>
                <w:kern w:val="0"/>
                <w:szCs w:val="21"/>
              </w:rPr>
              <w:t>℃</w:t>
            </w:r>
            <w:r>
              <w:rPr>
                <w:rFonts w:ascii="Arial" w:hAnsi="Arial" w:cs="Arial"/>
                <w:color w:val="000000"/>
                <w:kern w:val="0"/>
                <w:szCs w:val="21"/>
              </w:rPr>
              <w:t>)</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-40 ~ +85</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Dimensions (W×H×D mm)</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18"/>
              </w:rPr>
            </w:pPr>
            <w:r>
              <w:rPr>
                <w:rFonts w:ascii="Arial" w:hAnsi="Arial" w:cs="Arial"/>
                <w:color w:val="000000"/>
                <w:kern w:val="0"/>
                <w:szCs w:val="18"/>
              </w:rPr>
              <w:t>178×153×28</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 xml:space="preserve">Weight (kg) </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1.98</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Enclosure rating</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IP67</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Cooling</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Natural convection – No fans</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b/>
                <w:color w:val="000000"/>
                <w:kern w:val="0"/>
                <w:szCs w:val="21"/>
              </w:rPr>
            </w:pPr>
            <w:r>
              <w:rPr>
                <w:rFonts w:ascii="Arial" w:hAnsi="Arial" w:cs="Arial"/>
                <w:b/>
                <w:color w:val="000000"/>
                <w:kern w:val="0"/>
                <w:szCs w:val="21"/>
              </w:rPr>
              <w:t>Features</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Communication</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rPr>
            </w:pPr>
            <w:r>
              <w:rPr>
                <w:rFonts w:ascii="Arial" w:hAnsi="Arial" w:cs="Arial"/>
                <w:color w:val="000000"/>
                <w:kern w:val="0"/>
                <w:szCs w:val="21"/>
              </w:rPr>
              <w:t>Wireless</w:t>
            </w:r>
          </w:p>
        </w:tc>
      </w:tr>
      <w:tr w:rsidR="006E65C5">
        <w:trPr>
          <w:tblCellSpacing w:w="0" w:type="dxa"/>
        </w:trPr>
        <w:tc>
          <w:tcPr>
            <w:tcW w:w="3701"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Design Life</w:t>
            </w:r>
          </w:p>
        </w:tc>
        <w:tc>
          <w:tcPr>
            <w:tcW w:w="4635" w:type="dxa"/>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 w:val="20"/>
                <w:szCs w:val="20"/>
              </w:rPr>
            </w:pPr>
            <w:r>
              <w:rPr>
                <w:rFonts w:ascii="Arial" w:hAnsi="Arial" w:cs="Arial"/>
                <w:color w:val="000000"/>
                <w:kern w:val="0"/>
                <w:sz w:val="20"/>
                <w:szCs w:val="20"/>
              </w:rPr>
              <w:t>&gt;25 Years</w:t>
            </w:r>
          </w:p>
        </w:tc>
      </w:tr>
      <w:tr w:rsidR="006E65C5">
        <w:trPr>
          <w:tblCellSpacing w:w="0" w:type="dxa"/>
        </w:trPr>
        <w:tc>
          <w:tcPr>
            <w:tcW w:w="8336" w:type="dxa"/>
            <w:gridSpan w:val="2"/>
            <w:tcBorders>
              <w:top w:val="outset" w:sz="6" w:space="0" w:color="auto"/>
              <w:left w:val="outset" w:sz="6" w:space="0" w:color="auto"/>
              <w:bottom w:val="outset" w:sz="6" w:space="0" w:color="auto"/>
              <w:right w:val="outset" w:sz="6" w:space="0" w:color="auto"/>
            </w:tcBorders>
          </w:tcPr>
          <w:p w:rsidR="006E65C5" w:rsidRDefault="001D11F4">
            <w:pPr>
              <w:widowControl/>
              <w:spacing w:line="270" w:lineRule="atLeast"/>
              <w:jc w:val="left"/>
              <w:rPr>
                <w:rFonts w:ascii="Arial" w:hAnsi="Arial" w:cs="Arial"/>
                <w:color w:val="000000"/>
                <w:kern w:val="0"/>
                <w:szCs w:val="21"/>
                <w:vertAlign w:val="superscript"/>
              </w:rPr>
            </w:pPr>
            <w:r>
              <w:rPr>
                <w:rFonts w:ascii="Arial" w:hAnsi="Arial" w:cs="Arial"/>
                <w:color w:val="000000"/>
                <w:kern w:val="0"/>
                <w:szCs w:val="21"/>
                <w:vertAlign w:val="superscript"/>
              </w:rPr>
              <w:t xml:space="preserve">1 </w:t>
            </w:r>
            <w:proofErr w:type="spellStart"/>
            <w:r>
              <w:rPr>
                <w:rFonts w:ascii="Arial" w:hAnsi="Arial" w:cs="Arial"/>
                <w:color w:val="000000"/>
                <w:kern w:val="0"/>
                <w:szCs w:val="21"/>
              </w:rPr>
              <w:t>Volatage</w:t>
            </w:r>
            <w:proofErr w:type="spellEnd"/>
            <w:r>
              <w:rPr>
                <w:rFonts w:ascii="Arial" w:hAnsi="Arial" w:cs="Arial"/>
                <w:color w:val="000000"/>
                <w:kern w:val="0"/>
                <w:szCs w:val="21"/>
              </w:rPr>
              <w:t xml:space="preserve"> and frequency ranges can be extended beyond nominal if required by the utility</w:t>
            </w:r>
          </w:p>
        </w:tc>
      </w:tr>
    </w:tbl>
    <w:p w:rsidR="006E65C5" w:rsidRDefault="006E65C5">
      <w:pPr>
        <w:rPr>
          <w:rFonts w:ascii="Arial" w:hAnsi="Arial" w:cs="Arial"/>
        </w:rPr>
      </w:pPr>
    </w:p>
    <w:p w:rsidR="006E65C5" w:rsidRDefault="006E65C5">
      <w:pPr>
        <w:rPr>
          <w:rFonts w:ascii="Arial" w:hAnsi="Arial" w:cs="Arial"/>
        </w:rPr>
      </w:pPr>
    </w:p>
    <w:p w:rsidR="006E65C5" w:rsidRDefault="006E65C5">
      <w:pPr>
        <w:rPr>
          <w:rFonts w:ascii="Arial" w:hAnsi="Arial" w:cs="Arial"/>
        </w:rPr>
      </w:pPr>
    </w:p>
    <w:p w:rsidR="006E65C5" w:rsidRDefault="001D11F4">
      <w:pPr>
        <w:pStyle w:val="2"/>
        <w:rPr>
          <w:rFonts w:ascii="Arial" w:hAnsi="Arial" w:cs="Arial"/>
          <w:b/>
          <w:i w:val="0"/>
          <w:sz w:val="32"/>
          <w:szCs w:val="32"/>
          <w:lang w:eastAsia="zh-CN"/>
        </w:rPr>
        <w:sectPr w:rsidR="006E65C5">
          <w:footerReference w:type="default" r:id="rId38"/>
          <w:pgSz w:w="11906" w:h="16838"/>
          <w:pgMar w:top="1440" w:right="1800" w:bottom="1440" w:left="1800" w:header="851" w:footer="992" w:gutter="0"/>
          <w:cols w:space="425"/>
          <w:docGrid w:type="lines" w:linePitch="312"/>
        </w:sectPr>
      </w:pPr>
      <w:bookmarkStart w:id="36" w:name="_Toc494092454"/>
      <w:r>
        <w:rPr>
          <w:rFonts w:ascii="Arial" w:hAnsi="Arial" w:cs="Arial" w:hint="eastAsia"/>
          <w:b/>
          <w:i w:val="0"/>
          <w:sz w:val="32"/>
          <w:szCs w:val="32"/>
          <w:lang w:eastAsia="zh-CN"/>
        </w:rPr>
        <w:t>INSTALLATION MAP</w:t>
      </w:r>
      <w:bookmarkEnd w:id="36"/>
    </w:p>
    <w:p w:rsidR="006E65C5" w:rsidRDefault="001D11F4">
      <w:pPr>
        <w:pStyle w:val="2"/>
        <w:keepNext w:val="0"/>
        <w:widowControl w:val="0"/>
        <w:rPr>
          <w:rFonts w:ascii="Arial" w:hAnsi="Arial" w:cs="Arial"/>
          <w:sz w:val="22"/>
          <w:szCs w:val="22"/>
          <w:lang w:eastAsia="zh-CN"/>
        </w:rPr>
      </w:pPr>
      <w:bookmarkStart w:id="37" w:name="_Toc477953678"/>
      <w:bookmarkStart w:id="38" w:name="_Toc494092455"/>
      <w:r>
        <w:rPr>
          <w:noProof/>
          <w:lang w:eastAsia="zh-CN"/>
        </w:rPr>
        <w:lastRenderedPageBreak/>
        <w:drawing>
          <wp:inline distT="0" distB="0" distL="0" distR="0">
            <wp:extent cx="10259695" cy="7255510"/>
            <wp:effectExtent l="0" t="2857" r="5397" b="5398"/>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39"/>
                    <a:stretch>
                      <a:fillRect/>
                    </a:stretch>
                  </pic:blipFill>
                  <pic:spPr>
                    <a:xfrm rot="16200000">
                      <a:off x="0" y="0"/>
                      <a:ext cx="10260000" cy="7255625"/>
                    </a:xfrm>
                    <a:prstGeom prst="rect">
                      <a:avLst/>
                    </a:prstGeom>
                  </pic:spPr>
                </pic:pic>
              </a:graphicData>
            </a:graphic>
          </wp:inline>
        </w:drawing>
      </w:r>
      <w:bookmarkEnd w:id="37"/>
      <w:bookmarkEnd w:id="38"/>
    </w:p>
    <w:sectPr w:rsidR="006E65C5">
      <w:pgSz w:w="11906" w:h="16838"/>
      <w:pgMar w:top="284" w:right="284" w:bottom="284" w:left="28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61E" w:rsidRDefault="0090061E">
      <w:r>
        <w:separator/>
      </w:r>
    </w:p>
  </w:endnote>
  <w:endnote w:type="continuationSeparator" w:id="0">
    <w:p w:rsidR="0090061E" w:rsidRDefault="0090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venir 35 Light">
    <w:altName w:val="Arial Unicode MS"/>
    <w:charset w:val="86"/>
    <w:family w:val="swiss"/>
    <w:pitch w:val="default"/>
    <w:sig w:usb0="00000000" w:usb1="00000000" w:usb2="00000010" w:usb3="00000000" w:csb0="00040000" w:csb1="00000000"/>
  </w:font>
  <w:font w:name="Times Roman">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Bold">
    <w:altName w:val="Times New Roman"/>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67744"/>
    </w:sdtPr>
    <w:sdtEndPr/>
    <w:sdtContent>
      <w:p w:rsidR="006E65C5" w:rsidRDefault="001D11F4">
        <w:pPr>
          <w:pStyle w:val="a6"/>
          <w:jc w:val="center"/>
        </w:pPr>
        <w:r>
          <w:fldChar w:fldCharType="begin"/>
        </w:r>
        <w:r>
          <w:instrText>PAGE   \* MERGEFORMAT</w:instrText>
        </w:r>
        <w:r>
          <w:fldChar w:fldCharType="separate"/>
        </w:r>
        <w:r>
          <w:rPr>
            <w:lang w:val="zh-CN"/>
          </w:rPr>
          <w:t>18</w:t>
        </w:r>
        <w:r>
          <w:fldChar w:fldCharType="end"/>
        </w:r>
      </w:p>
    </w:sdtContent>
  </w:sdt>
  <w:p w:rsidR="006E65C5" w:rsidRDefault="006E65C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61E" w:rsidRDefault="0090061E">
      <w:r>
        <w:separator/>
      </w:r>
    </w:p>
  </w:footnote>
  <w:footnote w:type="continuationSeparator" w:id="0">
    <w:p w:rsidR="0090061E" w:rsidRDefault="00900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A0466"/>
    <w:multiLevelType w:val="multilevel"/>
    <w:tmpl w:val="197A04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26276C62"/>
    <w:multiLevelType w:val="multilevel"/>
    <w:tmpl w:val="26276C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759057F"/>
    <w:multiLevelType w:val="multilevel"/>
    <w:tmpl w:val="3759057F"/>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F35196F"/>
    <w:multiLevelType w:val="multilevel"/>
    <w:tmpl w:val="3F3519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EAC68C9"/>
    <w:multiLevelType w:val="multilevel"/>
    <w:tmpl w:val="4EAC68C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5EF7270"/>
    <w:multiLevelType w:val="multilevel"/>
    <w:tmpl w:val="55EF72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C7D1F66"/>
    <w:multiLevelType w:val="multilevel"/>
    <w:tmpl w:val="7C7D1F66"/>
    <w:lvl w:ilvl="0">
      <w:start w:val="1"/>
      <w:numFmt w:val="decimal"/>
      <w:pStyle w:val="Bilagheading1"/>
      <w:lvlText w:val="Bilag %1"/>
      <w:lvlJc w:val="left"/>
      <w:pPr>
        <w:ind w:left="357" w:hanging="357"/>
      </w:pPr>
      <w:rPr>
        <w:rFonts w:hint="default"/>
      </w:rPr>
    </w:lvl>
    <w:lvl w:ilvl="1">
      <w:start w:val="1"/>
      <w:numFmt w:val="decimal"/>
      <w:pStyle w:val="Bilagheading2"/>
      <w:lvlText w:val="B%1.%2. "/>
      <w:lvlJc w:val="left"/>
      <w:pPr>
        <w:ind w:left="357" w:hanging="357"/>
      </w:pPr>
      <w:rPr>
        <w:rFonts w:hint="default"/>
      </w:rPr>
    </w:lvl>
    <w:lvl w:ilvl="2">
      <w:start w:val="1"/>
      <w:numFmt w:val="decimal"/>
      <w:pStyle w:val="Bilagheading3"/>
      <w:lvlText w:val="B%1.%2.%3. "/>
      <w:lvlJc w:val="left"/>
      <w:pPr>
        <w:ind w:left="357" w:hanging="357"/>
      </w:pPr>
      <w:rPr>
        <w:rFonts w:hint="default"/>
      </w:rPr>
    </w:lvl>
    <w:lvl w:ilvl="3">
      <w:start w:val="1"/>
      <w:numFmt w:val="decimal"/>
      <w:pStyle w:val="Bilagheading4"/>
      <w:lvlText w:val="B%1.%2.%3.%4. "/>
      <w:lvlJc w:val="left"/>
      <w:pPr>
        <w:ind w:left="357" w:hanging="357"/>
      </w:pPr>
      <w:rPr>
        <w:rFonts w:hint="default"/>
      </w:rPr>
    </w:lvl>
    <w:lvl w:ilvl="4">
      <w:start w:val="1"/>
      <w:numFmt w:val="decimal"/>
      <w:pStyle w:val="Bilagheading5"/>
      <w:lvlText w:val="B%1.%2.%3.%4.%5. "/>
      <w:lvlJc w:val="left"/>
      <w:pPr>
        <w:ind w:left="357" w:hanging="357"/>
      </w:pPr>
      <w:rPr>
        <w:rFonts w:hint="default"/>
      </w:rPr>
    </w:lvl>
    <w:lvl w:ilvl="5">
      <w:start w:val="1"/>
      <w:numFmt w:val="decimal"/>
      <w:pStyle w:val="Bilagheading6"/>
      <w:lvlText w:val="B%1.%2.%3.%4.%5.%6. "/>
      <w:lvlJc w:val="left"/>
      <w:pPr>
        <w:ind w:left="357" w:hanging="357"/>
      </w:pPr>
      <w:rPr>
        <w:rFonts w:hint="default"/>
      </w:rPr>
    </w:lvl>
    <w:lvl w:ilvl="6">
      <w:start w:val="1"/>
      <w:numFmt w:val="decimal"/>
      <w:pStyle w:val="Bilagheading7"/>
      <w:lvlText w:val="B%1.%2.%3.%4.%5.%6.%7. "/>
      <w:lvlJc w:val="left"/>
      <w:pPr>
        <w:ind w:left="357" w:hanging="357"/>
      </w:pPr>
      <w:rPr>
        <w:rFonts w:hint="default"/>
      </w:rPr>
    </w:lvl>
    <w:lvl w:ilvl="7">
      <w:start w:val="1"/>
      <w:numFmt w:val="decimal"/>
      <w:pStyle w:val="Bilagheading8"/>
      <w:lvlText w:val="B%1.%2.%3.%4.%5.%6.%7.%8. "/>
      <w:lvlJc w:val="left"/>
      <w:pPr>
        <w:ind w:left="357" w:hanging="357"/>
      </w:pPr>
      <w:rPr>
        <w:rFonts w:hint="default"/>
      </w:rPr>
    </w:lvl>
    <w:lvl w:ilvl="8">
      <w:start w:val="1"/>
      <w:numFmt w:val="decimal"/>
      <w:pStyle w:val="Bilagheading9"/>
      <w:lvlText w:val="B%1.%2.%3.%4.%5.%6.%7.%8.%9. "/>
      <w:lvlJc w:val="left"/>
      <w:pPr>
        <w:ind w:left="357" w:hanging="357"/>
      </w:pPr>
      <w:rPr>
        <w:rFonts w:hint="default"/>
      </w:rPr>
    </w:lvl>
  </w:abstractNum>
  <w:num w:numId="1">
    <w:abstractNumId w:val="6"/>
  </w:num>
  <w:num w:numId="2">
    <w:abstractNumId w:val="2"/>
  </w:num>
  <w:num w:numId="3">
    <w:abstractNumId w:val="5"/>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6B2"/>
    <w:rsid w:val="00000847"/>
    <w:rsid w:val="00000FA0"/>
    <w:rsid w:val="000037B2"/>
    <w:rsid w:val="00005B10"/>
    <w:rsid w:val="00010391"/>
    <w:rsid w:val="00022075"/>
    <w:rsid w:val="00025D77"/>
    <w:rsid w:val="000409E8"/>
    <w:rsid w:val="00042B4B"/>
    <w:rsid w:val="00042B7F"/>
    <w:rsid w:val="00045399"/>
    <w:rsid w:val="00052FCD"/>
    <w:rsid w:val="00053C21"/>
    <w:rsid w:val="00057B5C"/>
    <w:rsid w:val="00060D95"/>
    <w:rsid w:val="000624C0"/>
    <w:rsid w:val="00063607"/>
    <w:rsid w:val="000642B6"/>
    <w:rsid w:val="000642EF"/>
    <w:rsid w:val="00075256"/>
    <w:rsid w:val="00075F23"/>
    <w:rsid w:val="00077374"/>
    <w:rsid w:val="0008145B"/>
    <w:rsid w:val="0008364B"/>
    <w:rsid w:val="0008448D"/>
    <w:rsid w:val="00087D68"/>
    <w:rsid w:val="00095788"/>
    <w:rsid w:val="0009603A"/>
    <w:rsid w:val="000A03F8"/>
    <w:rsid w:val="000A2CCF"/>
    <w:rsid w:val="000A3D22"/>
    <w:rsid w:val="000A4ACA"/>
    <w:rsid w:val="000B1164"/>
    <w:rsid w:val="000C0C83"/>
    <w:rsid w:val="000C6521"/>
    <w:rsid w:val="000D4664"/>
    <w:rsid w:val="000D6CA6"/>
    <w:rsid w:val="000E42F2"/>
    <w:rsid w:val="000F3BC6"/>
    <w:rsid w:val="000F6321"/>
    <w:rsid w:val="000F63FE"/>
    <w:rsid w:val="000F6753"/>
    <w:rsid w:val="000F7867"/>
    <w:rsid w:val="000F78C2"/>
    <w:rsid w:val="00100E31"/>
    <w:rsid w:val="00102F53"/>
    <w:rsid w:val="001051F4"/>
    <w:rsid w:val="001107C9"/>
    <w:rsid w:val="001145E4"/>
    <w:rsid w:val="00114773"/>
    <w:rsid w:val="00122259"/>
    <w:rsid w:val="00126D8C"/>
    <w:rsid w:val="00127BAF"/>
    <w:rsid w:val="0013411E"/>
    <w:rsid w:val="00134D84"/>
    <w:rsid w:val="0014371B"/>
    <w:rsid w:val="00144414"/>
    <w:rsid w:val="00144692"/>
    <w:rsid w:val="00150E63"/>
    <w:rsid w:val="001531F4"/>
    <w:rsid w:val="00155DA7"/>
    <w:rsid w:val="001626DB"/>
    <w:rsid w:val="00170730"/>
    <w:rsid w:val="00173399"/>
    <w:rsid w:val="00190C31"/>
    <w:rsid w:val="00194111"/>
    <w:rsid w:val="00196F13"/>
    <w:rsid w:val="001A4941"/>
    <w:rsid w:val="001A5588"/>
    <w:rsid w:val="001A57FD"/>
    <w:rsid w:val="001B1F5D"/>
    <w:rsid w:val="001B3E3F"/>
    <w:rsid w:val="001B7B38"/>
    <w:rsid w:val="001C2036"/>
    <w:rsid w:val="001D11F4"/>
    <w:rsid w:val="001D5E4D"/>
    <w:rsid w:val="001D6A25"/>
    <w:rsid w:val="001D7D6F"/>
    <w:rsid w:val="001E0355"/>
    <w:rsid w:val="001E4AFF"/>
    <w:rsid w:val="001E6CF9"/>
    <w:rsid w:val="001F0B9A"/>
    <w:rsid w:val="001F1295"/>
    <w:rsid w:val="001F44D4"/>
    <w:rsid w:val="00201902"/>
    <w:rsid w:val="00201C57"/>
    <w:rsid w:val="00205165"/>
    <w:rsid w:val="00206B6E"/>
    <w:rsid w:val="0021573B"/>
    <w:rsid w:val="00222292"/>
    <w:rsid w:val="002274B7"/>
    <w:rsid w:val="002304EF"/>
    <w:rsid w:val="00233807"/>
    <w:rsid w:val="00233D62"/>
    <w:rsid w:val="0024464E"/>
    <w:rsid w:val="00252D91"/>
    <w:rsid w:val="0026255B"/>
    <w:rsid w:val="00266CCD"/>
    <w:rsid w:val="00275CD1"/>
    <w:rsid w:val="00275E30"/>
    <w:rsid w:val="002866B2"/>
    <w:rsid w:val="0029251C"/>
    <w:rsid w:val="00292659"/>
    <w:rsid w:val="00294406"/>
    <w:rsid w:val="00294E64"/>
    <w:rsid w:val="002A3CEE"/>
    <w:rsid w:val="002A7A37"/>
    <w:rsid w:val="002B6DB2"/>
    <w:rsid w:val="002B79DD"/>
    <w:rsid w:val="002C48D9"/>
    <w:rsid w:val="002C6B95"/>
    <w:rsid w:val="002D00A0"/>
    <w:rsid w:val="002D0861"/>
    <w:rsid w:val="002D5870"/>
    <w:rsid w:val="002E128A"/>
    <w:rsid w:val="002E6AC7"/>
    <w:rsid w:val="002F5157"/>
    <w:rsid w:val="002F7807"/>
    <w:rsid w:val="003002F8"/>
    <w:rsid w:val="00303165"/>
    <w:rsid w:val="003041CC"/>
    <w:rsid w:val="003056B7"/>
    <w:rsid w:val="0032074D"/>
    <w:rsid w:val="00322EB3"/>
    <w:rsid w:val="003236AE"/>
    <w:rsid w:val="00324BA5"/>
    <w:rsid w:val="00325ACD"/>
    <w:rsid w:val="00332585"/>
    <w:rsid w:val="00335F5D"/>
    <w:rsid w:val="00340E60"/>
    <w:rsid w:val="00352799"/>
    <w:rsid w:val="00353924"/>
    <w:rsid w:val="0036297B"/>
    <w:rsid w:val="00364A34"/>
    <w:rsid w:val="00370E9A"/>
    <w:rsid w:val="00377AF8"/>
    <w:rsid w:val="00382925"/>
    <w:rsid w:val="00383673"/>
    <w:rsid w:val="003928F0"/>
    <w:rsid w:val="003A2ED3"/>
    <w:rsid w:val="003B30BC"/>
    <w:rsid w:val="003B5E2B"/>
    <w:rsid w:val="003C0936"/>
    <w:rsid w:val="003C110A"/>
    <w:rsid w:val="003C5FBE"/>
    <w:rsid w:val="003D38A9"/>
    <w:rsid w:val="003D52A5"/>
    <w:rsid w:val="003E235F"/>
    <w:rsid w:val="003E3734"/>
    <w:rsid w:val="003E5D1C"/>
    <w:rsid w:val="003E6DFC"/>
    <w:rsid w:val="004014C2"/>
    <w:rsid w:val="00405594"/>
    <w:rsid w:val="00422701"/>
    <w:rsid w:val="00423E34"/>
    <w:rsid w:val="0044257F"/>
    <w:rsid w:val="00446149"/>
    <w:rsid w:val="00455E6A"/>
    <w:rsid w:val="00466B9E"/>
    <w:rsid w:val="0047158E"/>
    <w:rsid w:val="00473A68"/>
    <w:rsid w:val="00474022"/>
    <w:rsid w:val="00483F61"/>
    <w:rsid w:val="004871B3"/>
    <w:rsid w:val="00494468"/>
    <w:rsid w:val="0049687F"/>
    <w:rsid w:val="004B441E"/>
    <w:rsid w:val="004D15AF"/>
    <w:rsid w:val="004D16BC"/>
    <w:rsid w:val="004D2BBA"/>
    <w:rsid w:val="004D6027"/>
    <w:rsid w:val="004D6F44"/>
    <w:rsid w:val="004E0C5A"/>
    <w:rsid w:val="004E48C2"/>
    <w:rsid w:val="004F5605"/>
    <w:rsid w:val="005021AB"/>
    <w:rsid w:val="00505D22"/>
    <w:rsid w:val="0051154F"/>
    <w:rsid w:val="00513CF0"/>
    <w:rsid w:val="0051703D"/>
    <w:rsid w:val="00532027"/>
    <w:rsid w:val="0053313F"/>
    <w:rsid w:val="0053571C"/>
    <w:rsid w:val="00544BBE"/>
    <w:rsid w:val="00547FD1"/>
    <w:rsid w:val="00550B0C"/>
    <w:rsid w:val="0055554C"/>
    <w:rsid w:val="00564AD2"/>
    <w:rsid w:val="0057391A"/>
    <w:rsid w:val="0058077E"/>
    <w:rsid w:val="00591FCF"/>
    <w:rsid w:val="00592A24"/>
    <w:rsid w:val="0059387D"/>
    <w:rsid w:val="00595824"/>
    <w:rsid w:val="00596FD3"/>
    <w:rsid w:val="005A19A2"/>
    <w:rsid w:val="005B019E"/>
    <w:rsid w:val="005B544C"/>
    <w:rsid w:val="005B7121"/>
    <w:rsid w:val="005B754D"/>
    <w:rsid w:val="005C1084"/>
    <w:rsid w:val="005C53E3"/>
    <w:rsid w:val="005D2657"/>
    <w:rsid w:val="005E1684"/>
    <w:rsid w:val="005E214B"/>
    <w:rsid w:val="005E2F4E"/>
    <w:rsid w:val="005E3E8B"/>
    <w:rsid w:val="005E529D"/>
    <w:rsid w:val="005F14DB"/>
    <w:rsid w:val="005F2DF4"/>
    <w:rsid w:val="005F4B7E"/>
    <w:rsid w:val="005F513A"/>
    <w:rsid w:val="006000B5"/>
    <w:rsid w:val="00603AC2"/>
    <w:rsid w:val="006077AC"/>
    <w:rsid w:val="006209CA"/>
    <w:rsid w:val="00621CF6"/>
    <w:rsid w:val="00627A52"/>
    <w:rsid w:val="00631970"/>
    <w:rsid w:val="00644A1C"/>
    <w:rsid w:val="006473EA"/>
    <w:rsid w:val="0066240C"/>
    <w:rsid w:val="006631D4"/>
    <w:rsid w:val="00664602"/>
    <w:rsid w:val="0066461A"/>
    <w:rsid w:val="0066492B"/>
    <w:rsid w:val="006733F6"/>
    <w:rsid w:val="006870DD"/>
    <w:rsid w:val="006911F0"/>
    <w:rsid w:val="0069423E"/>
    <w:rsid w:val="00694495"/>
    <w:rsid w:val="006A3DB8"/>
    <w:rsid w:val="006A6987"/>
    <w:rsid w:val="006A6A52"/>
    <w:rsid w:val="006A7B07"/>
    <w:rsid w:val="006B2BAE"/>
    <w:rsid w:val="006B5A2E"/>
    <w:rsid w:val="006C1F98"/>
    <w:rsid w:val="006C7461"/>
    <w:rsid w:val="006D02FD"/>
    <w:rsid w:val="006D660D"/>
    <w:rsid w:val="006D7D84"/>
    <w:rsid w:val="006E65C5"/>
    <w:rsid w:val="006F4688"/>
    <w:rsid w:val="006F4AA8"/>
    <w:rsid w:val="00700E38"/>
    <w:rsid w:val="00711373"/>
    <w:rsid w:val="007118AF"/>
    <w:rsid w:val="007139BF"/>
    <w:rsid w:val="007157DF"/>
    <w:rsid w:val="00716837"/>
    <w:rsid w:val="007175B2"/>
    <w:rsid w:val="007213B0"/>
    <w:rsid w:val="0072187C"/>
    <w:rsid w:val="00725BBC"/>
    <w:rsid w:val="00726453"/>
    <w:rsid w:val="00740206"/>
    <w:rsid w:val="00743225"/>
    <w:rsid w:val="00747639"/>
    <w:rsid w:val="00750AF2"/>
    <w:rsid w:val="0075635C"/>
    <w:rsid w:val="00770878"/>
    <w:rsid w:val="007807AF"/>
    <w:rsid w:val="007812B9"/>
    <w:rsid w:val="00781507"/>
    <w:rsid w:val="00783E9C"/>
    <w:rsid w:val="00786A4F"/>
    <w:rsid w:val="007934A2"/>
    <w:rsid w:val="0079441F"/>
    <w:rsid w:val="00797BF9"/>
    <w:rsid w:val="00797C22"/>
    <w:rsid w:val="007A1FFD"/>
    <w:rsid w:val="007A55C0"/>
    <w:rsid w:val="007A67A9"/>
    <w:rsid w:val="007B14BA"/>
    <w:rsid w:val="007B4717"/>
    <w:rsid w:val="007C42A2"/>
    <w:rsid w:val="007C6B13"/>
    <w:rsid w:val="007D482F"/>
    <w:rsid w:val="007D4D9A"/>
    <w:rsid w:val="007D533A"/>
    <w:rsid w:val="007D5784"/>
    <w:rsid w:val="007D7C20"/>
    <w:rsid w:val="007E3FD9"/>
    <w:rsid w:val="007E5F40"/>
    <w:rsid w:val="007F1D27"/>
    <w:rsid w:val="007F46FB"/>
    <w:rsid w:val="00814CA6"/>
    <w:rsid w:val="008166D8"/>
    <w:rsid w:val="00820302"/>
    <w:rsid w:val="008246EB"/>
    <w:rsid w:val="0082697E"/>
    <w:rsid w:val="00861AA7"/>
    <w:rsid w:val="008634F0"/>
    <w:rsid w:val="00867E25"/>
    <w:rsid w:val="00870810"/>
    <w:rsid w:val="00876A48"/>
    <w:rsid w:val="00876CDF"/>
    <w:rsid w:val="00877AD2"/>
    <w:rsid w:val="008822EA"/>
    <w:rsid w:val="00886771"/>
    <w:rsid w:val="00887368"/>
    <w:rsid w:val="008877F1"/>
    <w:rsid w:val="008A243D"/>
    <w:rsid w:val="008B13FB"/>
    <w:rsid w:val="008B3863"/>
    <w:rsid w:val="008C0622"/>
    <w:rsid w:val="008C2C3F"/>
    <w:rsid w:val="008D46FB"/>
    <w:rsid w:val="008E03B2"/>
    <w:rsid w:val="008F1507"/>
    <w:rsid w:val="008F24AB"/>
    <w:rsid w:val="008F49A6"/>
    <w:rsid w:val="008F5EDF"/>
    <w:rsid w:val="0090061E"/>
    <w:rsid w:val="009106C8"/>
    <w:rsid w:val="00915CE2"/>
    <w:rsid w:val="0092065D"/>
    <w:rsid w:val="00925FB9"/>
    <w:rsid w:val="00930F26"/>
    <w:rsid w:val="00944F49"/>
    <w:rsid w:val="00945373"/>
    <w:rsid w:val="00950327"/>
    <w:rsid w:val="00951684"/>
    <w:rsid w:val="00967820"/>
    <w:rsid w:val="00997728"/>
    <w:rsid w:val="009A2377"/>
    <w:rsid w:val="009A3E75"/>
    <w:rsid w:val="009B065E"/>
    <w:rsid w:val="009B5078"/>
    <w:rsid w:val="009B6D04"/>
    <w:rsid w:val="009C42C9"/>
    <w:rsid w:val="009C4DCE"/>
    <w:rsid w:val="009D3CD2"/>
    <w:rsid w:val="009D68EA"/>
    <w:rsid w:val="009E3A17"/>
    <w:rsid w:val="009E6E19"/>
    <w:rsid w:val="009E6FCD"/>
    <w:rsid w:val="009F081D"/>
    <w:rsid w:val="00A00647"/>
    <w:rsid w:val="00A13412"/>
    <w:rsid w:val="00A24BDF"/>
    <w:rsid w:val="00A2676C"/>
    <w:rsid w:val="00A3103C"/>
    <w:rsid w:val="00A3514F"/>
    <w:rsid w:val="00A465CB"/>
    <w:rsid w:val="00A541C1"/>
    <w:rsid w:val="00A57E70"/>
    <w:rsid w:val="00A77E20"/>
    <w:rsid w:val="00A85B73"/>
    <w:rsid w:val="00A96D11"/>
    <w:rsid w:val="00A97ED1"/>
    <w:rsid w:val="00AA11A9"/>
    <w:rsid w:val="00AA40E8"/>
    <w:rsid w:val="00AB500F"/>
    <w:rsid w:val="00AC0735"/>
    <w:rsid w:val="00AD1647"/>
    <w:rsid w:val="00AD330A"/>
    <w:rsid w:val="00AD6001"/>
    <w:rsid w:val="00AE0626"/>
    <w:rsid w:val="00AE291A"/>
    <w:rsid w:val="00AE7227"/>
    <w:rsid w:val="00AF0B4E"/>
    <w:rsid w:val="00B01BC9"/>
    <w:rsid w:val="00B11677"/>
    <w:rsid w:val="00B13838"/>
    <w:rsid w:val="00B163C3"/>
    <w:rsid w:val="00B20526"/>
    <w:rsid w:val="00B2542A"/>
    <w:rsid w:val="00B30C61"/>
    <w:rsid w:val="00B316FF"/>
    <w:rsid w:val="00B326F9"/>
    <w:rsid w:val="00B358E6"/>
    <w:rsid w:val="00B4441D"/>
    <w:rsid w:val="00B460CC"/>
    <w:rsid w:val="00B460EE"/>
    <w:rsid w:val="00B552E1"/>
    <w:rsid w:val="00B60046"/>
    <w:rsid w:val="00B7160D"/>
    <w:rsid w:val="00B7635C"/>
    <w:rsid w:val="00B77572"/>
    <w:rsid w:val="00B803B4"/>
    <w:rsid w:val="00B83544"/>
    <w:rsid w:val="00B83651"/>
    <w:rsid w:val="00B87411"/>
    <w:rsid w:val="00B94A88"/>
    <w:rsid w:val="00BB0104"/>
    <w:rsid w:val="00BB21B7"/>
    <w:rsid w:val="00BB58D5"/>
    <w:rsid w:val="00BB5B35"/>
    <w:rsid w:val="00BB70C4"/>
    <w:rsid w:val="00BC2954"/>
    <w:rsid w:val="00BC61D3"/>
    <w:rsid w:val="00BD3BA2"/>
    <w:rsid w:val="00BE429A"/>
    <w:rsid w:val="00BE4C0F"/>
    <w:rsid w:val="00BF1EB0"/>
    <w:rsid w:val="00BF3138"/>
    <w:rsid w:val="00BF4065"/>
    <w:rsid w:val="00BF5E0F"/>
    <w:rsid w:val="00C06056"/>
    <w:rsid w:val="00C076A0"/>
    <w:rsid w:val="00C07A71"/>
    <w:rsid w:val="00C12AF7"/>
    <w:rsid w:val="00C13857"/>
    <w:rsid w:val="00C150AA"/>
    <w:rsid w:val="00C1543A"/>
    <w:rsid w:val="00C41CFF"/>
    <w:rsid w:val="00C43E33"/>
    <w:rsid w:val="00C4647B"/>
    <w:rsid w:val="00C608B0"/>
    <w:rsid w:val="00C62F08"/>
    <w:rsid w:val="00C718FD"/>
    <w:rsid w:val="00C74174"/>
    <w:rsid w:val="00C7659B"/>
    <w:rsid w:val="00C85EDE"/>
    <w:rsid w:val="00C92632"/>
    <w:rsid w:val="00C96FC5"/>
    <w:rsid w:val="00CA1AF2"/>
    <w:rsid w:val="00CA4D4A"/>
    <w:rsid w:val="00CB7560"/>
    <w:rsid w:val="00CB7DE0"/>
    <w:rsid w:val="00CC1A5C"/>
    <w:rsid w:val="00CE3AB1"/>
    <w:rsid w:val="00CE687C"/>
    <w:rsid w:val="00CE6AC7"/>
    <w:rsid w:val="00CF00E0"/>
    <w:rsid w:val="00CF094F"/>
    <w:rsid w:val="00CF3C3F"/>
    <w:rsid w:val="00D00903"/>
    <w:rsid w:val="00D00926"/>
    <w:rsid w:val="00D031DB"/>
    <w:rsid w:val="00D10A65"/>
    <w:rsid w:val="00D160F9"/>
    <w:rsid w:val="00D16137"/>
    <w:rsid w:val="00D168E4"/>
    <w:rsid w:val="00D24F19"/>
    <w:rsid w:val="00D25C63"/>
    <w:rsid w:val="00D47B7D"/>
    <w:rsid w:val="00D53492"/>
    <w:rsid w:val="00D55BC8"/>
    <w:rsid w:val="00D62ED2"/>
    <w:rsid w:val="00D62F75"/>
    <w:rsid w:val="00D6454A"/>
    <w:rsid w:val="00D73EE6"/>
    <w:rsid w:val="00D92286"/>
    <w:rsid w:val="00D93153"/>
    <w:rsid w:val="00D94C38"/>
    <w:rsid w:val="00DA09A0"/>
    <w:rsid w:val="00DA6814"/>
    <w:rsid w:val="00DB3982"/>
    <w:rsid w:val="00DB4475"/>
    <w:rsid w:val="00DB6536"/>
    <w:rsid w:val="00DC3C77"/>
    <w:rsid w:val="00DC63D7"/>
    <w:rsid w:val="00DD1617"/>
    <w:rsid w:val="00DD4738"/>
    <w:rsid w:val="00DE07C2"/>
    <w:rsid w:val="00DE15E7"/>
    <w:rsid w:val="00DE1E1E"/>
    <w:rsid w:val="00DE2A1A"/>
    <w:rsid w:val="00DF210F"/>
    <w:rsid w:val="00E020B2"/>
    <w:rsid w:val="00E0226A"/>
    <w:rsid w:val="00E075EA"/>
    <w:rsid w:val="00E1386F"/>
    <w:rsid w:val="00E16461"/>
    <w:rsid w:val="00E17F0F"/>
    <w:rsid w:val="00E26C28"/>
    <w:rsid w:val="00E319C6"/>
    <w:rsid w:val="00E32107"/>
    <w:rsid w:val="00E32DF8"/>
    <w:rsid w:val="00E33A7C"/>
    <w:rsid w:val="00E33E75"/>
    <w:rsid w:val="00E372F2"/>
    <w:rsid w:val="00E43A58"/>
    <w:rsid w:val="00E44874"/>
    <w:rsid w:val="00E45226"/>
    <w:rsid w:val="00E45660"/>
    <w:rsid w:val="00E45D28"/>
    <w:rsid w:val="00E46B5C"/>
    <w:rsid w:val="00E52768"/>
    <w:rsid w:val="00E5599F"/>
    <w:rsid w:val="00E5680B"/>
    <w:rsid w:val="00E56DBA"/>
    <w:rsid w:val="00E60070"/>
    <w:rsid w:val="00E6529C"/>
    <w:rsid w:val="00E723FA"/>
    <w:rsid w:val="00E80FB6"/>
    <w:rsid w:val="00E840E5"/>
    <w:rsid w:val="00E85ED5"/>
    <w:rsid w:val="00E90560"/>
    <w:rsid w:val="00E9175D"/>
    <w:rsid w:val="00E91E93"/>
    <w:rsid w:val="00E9251B"/>
    <w:rsid w:val="00EA1C8A"/>
    <w:rsid w:val="00EA2AAF"/>
    <w:rsid w:val="00EB2304"/>
    <w:rsid w:val="00EB7742"/>
    <w:rsid w:val="00EC1AD4"/>
    <w:rsid w:val="00ED0849"/>
    <w:rsid w:val="00ED5536"/>
    <w:rsid w:val="00ED6B3B"/>
    <w:rsid w:val="00EE1F85"/>
    <w:rsid w:val="00EE2FAE"/>
    <w:rsid w:val="00EE4DA2"/>
    <w:rsid w:val="00EF44F5"/>
    <w:rsid w:val="00F045D1"/>
    <w:rsid w:val="00F1057B"/>
    <w:rsid w:val="00F15FB8"/>
    <w:rsid w:val="00F43F41"/>
    <w:rsid w:val="00F44CD6"/>
    <w:rsid w:val="00F50296"/>
    <w:rsid w:val="00F532D1"/>
    <w:rsid w:val="00F53ECB"/>
    <w:rsid w:val="00F61A3C"/>
    <w:rsid w:val="00F6682D"/>
    <w:rsid w:val="00F70C98"/>
    <w:rsid w:val="00F76330"/>
    <w:rsid w:val="00F85417"/>
    <w:rsid w:val="00F86458"/>
    <w:rsid w:val="00F93824"/>
    <w:rsid w:val="00F94CD7"/>
    <w:rsid w:val="00F95CEC"/>
    <w:rsid w:val="00FA3427"/>
    <w:rsid w:val="00FB3A9A"/>
    <w:rsid w:val="00FB54F4"/>
    <w:rsid w:val="00FB5DC3"/>
    <w:rsid w:val="00FC2026"/>
    <w:rsid w:val="00FD28E4"/>
    <w:rsid w:val="00FD4286"/>
    <w:rsid w:val="00FD5022"/>
    <w:rsid w:val="00FD546D"/>
    <w:rsid w:val="00FD7C0E"/>
    <w:rsid w:val="00FE4917"/>
    <w:rsid w:val="00FF1320"/>
    <w:rsid w:val="00FF763D"/>
    <w:rsid w:val="01373F49"/>
    <w:rsid w:val="0A093322"/>
    <w:rsid w:val="19AC15DE"/>
    <w:rsid w:val="1DE02D9A"/>
    <w:rsid w:val="36596B87"/>
    <w:rsid w:val="3F86260D"/>
    <w:rsid w:val="540A368C"/>
    <w:rsid w:val="5F86116C"/>
    <w:rsid w:val="65F4186E"/>
    <w:rsid w:val="691E7E8C"/>
    <w:rsid w:val="74A2705D"/>
    <w:rsid w:val="793F2EFB"/>
    <w:rsid w:val="7AE80BA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4BF5E50"/>
  <w15:docId w15:val="{80D69A41-57FA-4899-91B2-DD310F48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widowControl/>
      <w:autoSpaceDE w:val="0"/>
      <w:autoSpaceDN w:val="0"/>
      <w:spacing w:before="120" w:after="60"/>
      <w:jc w:val="left"/>
      <w:outlineLvl w:val="1"/>
    </w:pPr>
    <w:rPr>
      <w:i/>
      <w:iCs/>
      <w:kern w:val="0"/>
      <w:sz w:val="20"/>
      <w:szCs w:val="20"/>
      <w:lang w:eastAsia="en-US"/>
    </w:rPr>
  </w:style>
  <w:style w:type="paragraph" w:styleId="3">
    <w:name w:val="heading 3"/>
    <w:basedOn w:val="a"/>
    <w:next w:val="a"/>
    <w:link w:val="30"/>
    <w:qFormat/>
    <w:pPr>
      <w:keepNext/>
      <w:spacing w:line="480" w:lineRule="auto"/>
      <w:jc w:val="center"/>
      <w:outlineLvl w:val="2"/>
    </w:pPr>
    <w:rPr>
      <w:b/>
      <w:bCs/>
      <w:smallCaps/>
      <w:sz w:val="24"/>
      <w:szCs w:val="20"/>
    </w:rPr>
  </w:style>
  <w:style w:type="paragraph" w:styleId="4">
    <w:name w:val="heading 4"/>
    <w:basedOn w:val="a"/>
    <w:next w:val="a"/>
    <w:link w:val="40"/>
    <w:qFormat/>
    <w:pPr>
      <w:keepNext/>
      <w:spacing w:line="480" w:lineRule="auto"/>
      <w:outlineLvl w:val="3"/>
    </w:pPr>
    <w:rPr>
      <w:b/>
      <w:bCs/>
      <w:sz w:val="24"/>
    </w:rPr>
  </w:style>
  <w:style w:type="paragraph" w:styleId="5">
    <w:name w:val="heading 5"/>
    <w:basedOn w:val="a"/>
    <w:next w:val="a"/>
    <w:link w:val="50"/>
    <w:qFormat/>
    <w:pPr>
      <w:keepNext/>
      <w:ind w:left="-81"/>
      <w:jc w:val="center"/>
      <w:outlineLvl w:val="4"/>
    </w:pPr>
    <w:rPr>
      <w:b/>
      <w:bCs/>
      <w:sz w:val="20"/>
    </w:rPr>
  </w:style>
  <w:style w:type="paragraph" w:styleId="6">
    <w:name w:val="heading 6"/>
    <w:basedOn w:val="a"/>
    <w:next w:val="a"/>
    <w:link w:val="60"/>
    <w:qFormat/>
    <w:pPr>
      <w:keepNext/>
      <w:ind w:left="-108"/>
      <w:jc w:val="center"/>
      <w:outlineLvl w:val="5"/>
    </w:pPr>
    <w:rPr>
      <w:b/>
      <w:bCs/>
      <w:sz w:val="20"/>
    </w:rPr>
  </w:style>
  <w:style w:type="paragraph" w:styleId="7">
    <w:name w:val="heading 7"/>
    <w:basedOn w:val="a"/>
    <w:next w:val="a"/>
    <w:link w:val="70"/>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360" w:lineRule="auto"/>
      <w:jc w:val="center"/>
    </w:pPr>
    <w:rPr>
      <w:b/>
      <w:bCs/>
      <w:sz w:val="18"/>
    </w:rPr>
  </w:style>
  <w:style w:type="paragraph" w:styleId="31">
    <w:name w:val="toc 3"/>
    <w:basedOn w:val="a"/>
    <w:next w:val="a"/>
    <w:uiPriority w:val="39"/>
    <w:unhideWhenUsed/>
    <w:qFormat/>
    <w:pPr>
      <w:widowControl/>
      <w:spacing w:after="100" w:line="276" w:lineRule="auto"/>
      <w:ind w:left="440"/>
      <w:jc w:val="left"/>
    </w:pPr>
    <w:rPr>
      <w:rFonts w:asciiTheme="minorHAnsi" w:eastAsiaTheme="minorEastAsia" w:hAnsiTheme="minorHAnsi" w:cstheme="minorBidi"/>
      <w:kern w:val="0"/>
      <w:sz w:val="22"/>
      <w:szCs w:val="22"/>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8296"/>
      </w:tabs>
    </w:pPr>
  </w:style>
  <w:style w:type="paragraph" w:styleId="21">
    <w:name w:val="toc 2"/>
    <w:basedOn w:val="a"/>
    <w:next w:val="a"/>
    <w:uiPriority w:val="39"/>
    <w:unhideWhenUsed/>
    <w:qFormat/>
    <w:pPr>
      <w:widowControl/>
      <w:spacing w:after="100" w:line="276" w:lineRule="auto"/>
      <w:ind w:left="220"/>
      <w:jc w:val="left"/>
    </w:pPr>
    <w:rPr>
      <w:rFonts w:asciiTheme="minorHAnsi" w:eastAsiaTheme="minorEastAsia" w:hAnsiTheme="minorHAnsi" w:cstheme="minorBidi"/>
      <w:kern w:val="0"/>
      <w:sz w:val="22"/>
      <w:szCs w:val="22"/>
    </w:rPr>
  </w:style>
  <w:style w:type="paragraph" w:styleId="aa">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b">
    <w:name w:val="Title"/>
    <w:basedOn w:val="a"/>
    <w:next w:val="a"/>
    <w:link w:val="ac"/>
    <w:qFormat/>
    <w:pPr>
      <w:spacing w:before="240" w:after="60"/>
      <w:jc w:val="center"/>
      <w:outlineLvl w:val="0"/>
    </w:pPr>
    <w:rPr>
      <w:rFonts w:asciiTheme="majorHAnsi" w:hAnsiTheme="majorHAnsi" w:cstheme="majorBidi"/>
      <w:b/>
      <w:bCs/>
      <w:sz w:val="32"/>
      <w:szCs w:val="32"/>
    </w:rPr>
  </w:style>
  <w:style w:type="character" w:styleId="ad">
    <w:name w:val="Strong"/>
    <w:basedOn w:val="a0"/>
    <w:qFormat/>
    <w:rPr>
      <w:b/>
      <w:bCs/>
    </w:rPr>
  </w:style>
  <w:style w:type="character" w:styleId="ae">
    <w:name w:val="Hyperlink"/>
    <w:basedOn w:val="a0"/>
    <w:uiPriority w:val="99"/>
    <w:unhideWhenUsed/>
    <w:qFormat/>
    <w:rPr>
      <w:color w:val="0000FF" w:themeColor="hyperlink"/>
      <w:u w:val="single"/>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Light Shading"/>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
    <w:name w:val="Light List Accent 1"/>
    <w:basedOn w:val="a1"/>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1"/>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paragraph" w:customStyle="1" w:styleId="af1">
    <w:name w:val="公式"/>
    <w:basedOn w:val="a"/>
    <w:uiPriority w:val="2"/>
    <w:qFormat/>
    <w:pPr>
      <w:spacing w:beforeLines="50" w:afterLines="50" w:line="300" w:lineRule="auto"/>
      <w:jc w:val="right"/>
    </w:pPr>
    <w:rPr>
      <w:color w:val="0000FF"/>
      <w:sz w:val="24"/>
      <w:szCs w:val="21"/>
    </w:rPr>
  </w:style>
  <w:style w:type="paragraph" w:customStyle="1" w:styleId="af2">
    <w:name w:val="单图表"/>
    <w:basedOn w:val="a"/>
    <w:uiPriority w:val="1"/>
    <w:qFormat/>
    <w:pPr>
      <w:spacing w:line="360" w:lineRule="auto"/>
      <w:jc w:val="center"/>
    </w:pPr>
    <w:rPr>
      <w:b/>
      <w:sz w:val="22"/>
      <w:szCs w:val="21"/>
    </w:rPr>
  </w:style>
  <w:style w:type="character" w:customStyle="1" w:styleId="10">
    <w:name w:val="标题 1 字符"/>
    <w:basedOn w:val="a0"/>
    <w:link w:val="1"/>
    <w:qFormat/>
    <w:rPr>
      <w:b/>
      <w:bCs/>
      <w:kern w:val="44"/>
      <w:sz w:val="44"/>
      <w:szCs w:val="44"/>
    </w:rPr>
  </w:style>
  <w:style w:type="character" w:customStyle="1" w:styleId="20">
    <w:name w:val="标题 2 字符"/>
    <w:basedOn w:val="a0"/>
    <w:link w:val="2"/>
    <w:qFormat/>
    <w:rPr>
      <w:i/>
      <w:iCs/>
      <w:lang w:eastAsia="en-US"/>
    </w:rPr>
  </w:style>
  <w:style w:type="character" w:customStyle="1" w:styleId="30">
    <w:name w:val="标题 3 字符"/>
    <w:basedOn w:val="a0"/>
    <w:link w:val="3"/>
    <w:qFormat/>
    <w:rPr>
      <w:b/>
      <w:bCs/>
      <w:smallCaps/>
      <w:kern w:val="2"/>
      <w:sz w:val="24"/>
    </w:rPr>
  </w:style>
  <w:style w:type="character" w:customStyle="1" w:styleId="40">
    <w:name w:val="标题 4 字符"/>
    <w:basedOn w:val="a0"/>
    <w:link w:val="4"/>
    <w:qFormat/>
    <w:rPr>
      <w:b/>
      <w:bCs/>
      <w:kern w:val="2"/>
      <w:sz w:val="24"/>
      <w:szCs w:val="24"/>
    </w:rPr>
  </w:style>
  <w:style w:type="character" w:customStyle="1" w:styleId="50">
    <w:name w:val="标题 5 字符"/>
    <w:basedOn w:val="a0"/>
    <w:link w:val="5"/>
    <w:qFormat/>
    <w:rPr>
      <w:b/>
      <w:bCs/>
      <w:kern w:val="2"/>
      <w:szCs w:val="24"/>
    </w:rPr>
  </w:style>
  <w:style w:type="character" w:customStyle="1" w:styleId="60">
    <w:name w:val="标题 6 字符"/>
    <w:basedOn w:val="a0"/>
    <w:link w:val="6"/>
    <w:qFormat/>
    <w:rPr>
      <w:b/>
      <w:bCs/>
      <w:kern w:val="2"/>
      <w:szCs w:val="24"/>
    </w:rPr>
  </w:style>
  <w:style w:type="character" w:customStyle="1" w:styleId="a9">
    <w:name w:val="页眉 字符"/>
    <w:basedOn w:val="a0"/>
    <w:link w:val="a8"/>
    <w:uiPriority w:val="99"/>
    <w:qFormat/>
    <w:rPr>
      <w:kern w:val="2"/>
      <w:sz w:val="18"/>
      <w:szCs w:val="18"/>
    </w:rPr>
  </w:style>
  <w:style w:type="character" w:customStyle="1" w:styleId="a7">
    <w:name w:val="页脚 字符"/>
    <w:basedOn w:val="a0"/>
    <w:link w:val="a6"/>
    <w:uiPriority w:val="99"/>
    <w:qFormat/>
    <w:rPr>
      <w:kern w:val="2"/>
      <w:sz w:val="18"/>
      <w:szCs w:val="18"/>
    </w:rPr>
  </w:style>
  <w:style w:type="character" w:customStyle="1" w:styleId="a5">
    <w:name w:val="批注框文本 字符"/>
    <w:basedOn w:val="a0"/>
    <w:link w:val="a4"/>
    <w:uiPriority w:val="99"/>
    <w:semiHidden/>
    <w:qFormat/>
    <w:rPr>
      <w:kern w:val="2"/>
      <w:sz w:val="18"/>
      <w:szCs w:val="18"/>
    </w:rPr>
  </w:style>
  <w:style w:type="paragraph" w:styleId="af3">
    <w:name w:val="List Paragraph"/>
    <w:basedOn w:val="a"/>
    <w:uiPriority w:val="34"/>
    <w:qFormat/>
    <w:pPr>
      <w:ind w:firstLineChars="200" w:firstLine="420"/>
    </w:pPr>
  </w:style>
  <w:style w:type="character" w:customStyle="1" w:styleId="ac">
    <w:name w:val="标题 字符"/>
    <w:basedOn w:val="a0"/>
    <w:link w:val="ab"/>
    <w:qFormat/>
    <w:rPr>
      <w:rFonts w:asciiTheme="majorHAnsi" w:hAnsiTheme="majorHAnsi" w:cstheme="majorBidi"/>
      <w:b/>
      <w:bCs/>
      <w:kern w:val="2"/>
      <w:sz w:val="32"/>
      <w:szCs w:val="32"/>
    </w:rPr>
  </w:style>
  <w:style w:type="paragraph" w:styleId="af4">
    <w:name w:val="Intense Quote"/>
    <w:basedOn w:val="a"/>
    <w:next w:val="a"/>
    <w:link w:val="af5"/>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5">
    <w:name w:val="明显引用 字符"/>
    <w:basedOn w:val="a0"/>
    <w:link w:val="af4"/>
    <w:uiPriority w:val="30"/>
    <w:qFormat/>
    <w:rPr>
      <w:b/>
      <w:bCs/>
      <w:i/>
      <w:iCs/>
      <w:color w:val="4F81BD" w:themeColor="accent1"/>
      <w:kern w:val="2"/>
      <w:sz w:val="21"/>
      <w:szCs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70">
    <w:name w:val="标题 7 字符"/>
    <w:basedOn w:val="a0"/>
    <w:link w:val="7"/>
    <w:qFormat/>
    <w:rPr>
      <w:b/>
      <w:bCs/>
      <w:kern w:val="2"/>
      <w:sz w:val="24"/>
      <w:szCs w:val="24"/>
    </w:rPr>
  </w:style>
  <w:style w:type="paragraph" w:styleId="af6">
    <w:name w:val="No Spacing"/>
    <w:link w:val="af7"/>
    <w:uiPriority w:val="1"/>
    <w:qFormat/>
    <w:rPr>
      <w:rFonts w:asciiTheme="minorHAnsi" w:eastAsiaTheme="minorEastAsia" w:hAnsiTheme="minorHAnsi" w:cstheme="minorBidi"/>
      <w:sz w:val="22"/>
      <w:szCs w:val="22"/>
    </w:rPr>
  </w:style>
  <w:style w:type="paragraph" w:customStyle="1" w:styleId="869F5D86A0724688A234C6CC24B6A76E">
    <w:name w:val="869F5D86A0724688A234C6CC24B6A76E"/>
    <w:qFormat/>
    <w:pPr>
      <w:spacing w:after="200" w:line="276" w:lineRule="auto"/>
    </w:pPr>
    <w:rPr>
      <w:rFonts w:asciiTheme="minorHAnsi" w:eastAsiaTheme="minorEastAsia" w:hAnsiTheme="minorHAnsi" w:cstheme="minorBidi"/>
      <w:sz w:val="22"/>
      <w:szCs w:val="22"/>
    </w:rPr>
  </w:style>
  <w:style w:type="character" w:customStyle="1" w:styleId="af7">
    <w:name w:val="无间隔 字符"/>
    <w:basedOn w:val="a0"/>
    <w:link w:val="af6"/>
    <w:uiPriority w:val="1"/>
    <w:qFormat/>
    <w:rPr>
      <w:rFonts w:asciiTheme="minorHAnsi" w:eastAsiaTheme="minorEastAsia" w:hAnsiTheme="minorHAnsi" w:cstheme="minorBidi"/>
      <w:sz w:val="22"/>
      <w:szCs w:val="22"/>
    </w:rPr>
  </w:style>
  <w:style w:type="paragraph" w:customStyle="1" w:styleId="12">
    <w:name w:val="列出段落1"/>
    <w:basedOn w:val="a"/>
    <w:uiPriority w:val="34"/>
    <w:qFormat/>
    <w:pPr>
      <w:ind w:firstLineChars="200" w:firstLine="420"/>
    </w:pPr>
  </w:style>
  <w:style w:type="paragraph" w:customStyle="1" w:styleId="p0">
    <w:name w:val="p0"/>
    <w:basedOn w:val="a"/>
    <w:qFormat/>
    <w:pPr>
      <w:widowControl/>
      <w:jc w:val="left"/>
    </w:pPr>
    <w:rPr>
      <w:rFonts w:ascii="宋体" w:hAnsi="宋体" w:cs="宋体"/>
      <w:kern w:val="0"/>
      <w:sz w:val="24"/>
    </w:rPr>
  </w:style>
  <w:style w:type="character" w:customStyle="1" w:styleId="A60">
    <w:name w:val="A6"/>
    <w:uiPriority w:val="99"/>
    <w:qFormat/>
    <w:rPr>
      <w:rFonts w:cs="Avenir 35 Light"/>
      <w:color w:val="221E1F"/>
      <w:sz w:val="20"/>
      <w:szCs w:val="20"/>
    </w:rPr>
  </w:style>
  <w:style w:type="paragraph" w:customStyle="1" w:styleId="Standard">
    <w:name w:val="Standard"/>
    <w:qFormat/>
    <w:pPr>
      <w:tabs>
        <w:tab w:val="left" w:pos="-566"/>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left" w:pos="8496"/>
        <w:tab w:val="left" w:pos="8779"/>
        <w:tab w:val="left" w:pos="9062"/>
      </w:tabs>
      <w:suppressAutoHyphens/>
      <w:autoSpaceDE w:val="0"/>
      <w:autoSpaceDN w:val="0"/>
      <w:adjustRightInd w:val="0"/>
      <w:spacing w:line="288" w:lineRule="atLeast"/>
    </w:pPr>
    <w:rPr>
      <w:rFonts w:ascii="Times Roman" w:eastAsiaTheme="minorEastAsia" w:hAnsi="Times Roman" w:cs="Times Roman"/>
      <w:sz w:val="24"/>
      <w:szCs w:val="24"/>
      <w:lang w:eastAsia="da-DK"/>
    </w:rPr>
  </w:style>
  <w:style w:type="paragraph" w:customStyle="1" w:styleId="Bilagheading1">
    <w:name w:val="Bilag heading1"/>
    <w:basedOn w:val="a"/>
    <w:next w:val="a"/>
    <w:qFormat/>
    <w:pPr>
      <w:widowControl/>
      <w:numPr>
        <w:numId w:val="1"/>
      </w:numPr>
      <w:spacing w:line="288" w:lineRule="auto"/>
      <w:ind w:left="1134" w:hanging="1134"/>
      <w:jc w:val="left"/>
    </w:pPr>
    <w:rPr>
      <w:rFonts w:ascii="Verdana" w:eastAsiaTheme="minorEastAsia" w:hAnsi="Verdana"/>
      <w:b/>
      <w:kern w:val="0"/>
      <w:sz w:val="24"/>
      <w:szCs w:val="20"/>
      <w:lang w:val="da-DK" w:eastAsia="da-DK"/>
    </w:rPr>
  </w:style>
  <w:style w:type="paragraph" w:customStyle="1" w:styleId="Bilagheading2">
    <w:name w:val="Bilag heading2"/>
    <w:basedOn w:val="a"/>
    <w:next w:val="a"/>
    <w:qFormat/>
    <w:pPr>
      <w:widowControl/>
      <w:numPr>
        <w:ilvl w:val="1"/>
        <w:numId w:val="1"/>
      </w:numPr>
      <w:spacing w:line="288" w:lineRule="auto"/>
      <w:ind w:left="851" w:hanging="851"/>
      <w:jc w:val="left"/>
    </w:pPr>
    <w:rPr>
      <w:rFonts w:ascii="Verdana" w:eastAsiaTheme="minorEastAsia" w:hAnsi="Verdana"/>
      <w:b/>
      <w:kern w:val="0"/>
      <w:sz w:val="22"/>
      <w:szCs w:val="20"/>
      <w:lang w:val="da-DK" w:eastAsia="da-DK"/>
    </w:rPr>
  </w:style>
  <w:style w:type="paragraph" w:customStyle="1" w:styleId="Bilagheading3">
    <w:name w:val="Bilag heading3"/>
    <w:basedOn w:val="a"/>
    <w:next w:val="a"/>
    <w:qFormat/>
    <w:pPr>
      <w:widowControl/>
      <w:numPr>
        <w:ilvl w:val="2"/>
        <w:numId w:val="1"/>
      </w:numPr>
      <w:spacing w:line="288" w:lineRule="auto"/>
      <w:ind w:left="964" w:hanging="964"/>
      <w:jc w:val="left"/>
    </w:pPr>
    <w:rPr>
      <w:rFonts w:ascii="Verdana" w:eastAsiaTheme="minorEastAsia" w:hAnsi="Verdana"/>
      <w:b/>
      <w:kern w:val="0"/>
      <w:sz w:val="20"/>
      <w:szCs w:val="20"/>
      <w:lang w:val="da-DK" w:eastAsia="da-DK"/>
    </w:rPr>
  </w:style>
  <w:style w:type="paragraph" w:customStyle="1" w:styleId="Bilagheading4">
    <w:name w:val="Bilag heading4"/>
    <w:basedOn w:val="a"/>
    <w:next w:val="a"/>
    <w:qFormat/>
    <w:pPr>
      <w:widowControl/>
      <w:numPr>
        <w:ilvl w:val="3"/>
        <w:numId w:val="1"/>
      </w:numPr>
      <w:spacing w:line="288" w:lineRule="auto"/>
      <w:ind w:left="1191" w:hanging="1191"/>
      <w:jc w:val="left"/>
    </w:pPr>
    <w:rPr>
      <w:rFonts w:ascii="Verdana" w:eastAsiaTheme="minorEastAsia" w:hAnsi="Verdana"/>
      <w:b/>
      <w:kern w:val="0"/>
      <w:sz w:val="20"/>
      <w:szCs w:val="20"/>
      <w:lang w:val="da-DK" w:eastAsia="da-DK"/>
    </w:rPr>
  </w:style>
  <w:style w:type="paragraph" w:customStyle="1" w:styleId="Bilagheading5">
    <w:name w:val="Bilag heading5"/>
    <w:basedOn w:val="a"/>
    <w:next w:val="a"/>
    <w:qFormat/>
    <w:pPr>
      <w:widowControl/>
      <w:numPr>
        <w:ilvl w:val="4"/>
        <w:numId w:val="1"/>
      </w:numPr>
      <w:spacing w:line="288" w:lineRule="auto"/>
      <w:ind w:left="1418" w:hanging="1418"/>
      <w:jc w:val="left"/>
    </w:pPr>
    <w:rPr>
      <w:rFonts w:ascii="Verdana" w:eastAsiaTheme="minorEastAsia" w:hAnsi="Verdana"/>
      <w:b/>
      <w:kern w:val="0"/>
      <w:sz w:val="20"/>
      <w:szCs w:val="20"/>
      <w:lang w:val="da-DK" w:eastAsia="da-DK"/>
    </w:rPr>
  </w:style>
  <w:style w:type="paragraph" w:customStyle="1" w:styleId="Bilagheading6">
    <w:name w:val="Bilag heading6"/>
    <w:basedOn w:val="a"/>
    <w:next w:val="a"/>
    <w:qFormat/>
    <w:pPr>
      <w:widowControl/>
      <w:numPr>
        <w:ilvl w:val="5"/>
        <w:numId w:val="1"/>
      </w:numPr>
      <w:spacing w:line="288" w:lineRule="auto"/>
      <w:ind w:left="1644" w:hanging="1644"/>
      <w:jc w:val="left"/>
    </w:pPr>
    <w:rPr>
      <w:rFonts w:ascii="Verdana" w:eastAsiaTheme="minorEastAsia" w:hAnsi="Verdana"/>
      <w:b/>
      <w:kern w:val="0"/>
      <w:sz w:val="20"/>
      <w:szCs w:val="20"/>
      <w:lang w:val="da-DK" w:eastAsia="da-DK"/>
    </w:rPr>
  </w:style>
  <w:style w:type="paragraph" w:customStyle="1" w:styleId="Bilagheading7">
    <w:name w:val="Bilag heading7"/>
    <w:basedOn w:val="a"/>
    <w:next w:val="a"/>
    <w:qFormat/>
    <w:pPr>
      <w:widowControl/>
      <w:numPr>
        <w:ilvl w:val="6"/>
        <w:numId w:val="1"/>
      </w:numPr>
      <w:spacing w:line="288" w:lineRule="auto"/>
      <w:ind w:left="1871" w:hanging="1871"/>
      <w:jc w:val="left"/>
    </w:pPr>
    <w:rPr>
      <w:rFonts w:ascii="Verdana" w:eastAsiaTheme="minorEastAsia" w:hAnsi="Verdana"/>
      <w:b/>
      <w:kern w:val="0"/>
      <w:sz w:val="20"/>
      <w:szCs w:val="20"/>
      <w:lang w:val="da-DK" w:eastAsia="da-DK"/>
    </w:rPr>
  </w:style>
  <w:style w:type="paragraph" w:customStyle="1" w:styleId="Bilagheading8">
    <w:name w:val="Bilag heading8"/>
    <w:basedOn w:val="a"/>
    <w:qFormat/>
    <w:pPr>
      <w:widowControl/>
      <w:numPr>
        <w:ilvl w:val="7"/>
        <w:numId w:val="1"/>
      </w:numPr>
      <w:spacing w:line="288" w:lineRule="auto"/>
      <w:jc w:val="left"/>
    </w:pPr>
    <w:rPr>
      <w:rFonts w:ascii="Verdana" w:eastAsiaTheme="minorEastAsia" w:hAnsi="Verdana"/>
      <w:kern w:val="0"/>
      <w:sz w:val="18"/>
      <w:szCs w:val="20"/>
      <w:lang w:val="da-DK" w:eastAsia="da-DK"/>
    </w:rPr>
  </w:style>
  <w:style w:type="paragraph" w:customStyle="1" w:styleId="Bilagheading9">
    <w:name w:val="Bilag heading9"/>
    <w:basedOn w:val="a"/>
    <w:qFormat/>
    <w:pPr>
      <w:widowControl/>
      <w:numPr>
        <w:ilvl w:val="8"/>
        <w:numId w:val="1"/>
      </w:numPr>
      <w:spacing w:line="288" w:lineRule="auto"/>
      <w:jc w:val="left"/>
    </w:pPr>
    <w:rPr>
      <w:rFonts w:ascii="Verdana" w:eastAsiaTheme="minorEastAsia" w:hAnsi="Verdana"/>
      <w:kern w:val="0"/>
      <w:sz w:val="18"/>
      <w:szCs w:val="20"/>
      <w:lang w:val="da-DK" w:eastAsia="da-DK"/>
    </w:rPr>
  </w:style>
  <w:style w:type="character" w:styleId="af8">
    <w:name w:val="Unresolved Mention"/>
    <w:basedOn w:val="a0"/>
    <w:uiPriority w:val="99"/>
    <w:semiHidden/>
    <w:unhideWhenUsed/>
    <w:rsid w:val="00244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mailto:1.20@208V"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1.04@240V"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mailto:1.09@230V" TargetMode="External"/><Relationship Id="rId37" Type="http://schemas.openxmlformats.org/officeDocument/2006/relationships/hyperlink" Target="mailto:1.44@208V"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yperlink" Target="mailto:1.25@240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mailto:1.30@230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EFF359-75BE-42F6-B14B-F260BCF4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3374</Words>
  <Characters>19234</Characters>
  <Application>Microsoft Office Word</Application>
  <DocSecurity>0</DocSecurity>
  <Lines>160</Lines>
  <Paragraphs>45</Paragraphs>
  <ScaleCrop>false</ScaleCrop>
  <Company>Sky123.Org</Company>
  <LinksUpToDate>false</LinksUpToDate>
  <CharactersWithSpaces>22563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jq</dc:creator>
  <cp:lastModifiedBy>Andy Tang</cp:lastModifiedBy>
  <cp:revision>23</cp:revision>
  <cp:lastPrinted>2018-05-02T12:16:00Z</cp:lastPrinted>
  <dcterms:created xsi:type="dcterms:W3CDTF">2017-05-10T07:53:00Z</dcterms:created>
  <dcterms:modified xsi:type="dcterms:W3CDTF">2018-05-02T12:19:00Z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